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BB" w:rsidRPr="000C112A" w:rsidRDefault="00FC1CBB" w:rsidP="00FC1C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Протокол №</w:t>
      </w:r>
      <w:r w:rsidR="00D529FB">
        <w:rPr>
          <w:rFonts w:ascii="Times New Roman" w:hAnsi="Times New Roman"/>
          <w:b/>
          <w:sz w:val="28"/>
          <w:szCs w:val="28"/>
        </w:rPr>
        <w:t>2</w:t>
      </w:r>
    </w:p>
    <w:p w:rsidR="00FC1CBB" w:rsidRPr="00425DEF" w:rsidRDefault="00580FE1" w:rsidP="00FC1C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Белгородского городского комитета Профсоюза работников народного образования и науки РФ</w:t>
      </w:r>
      <w:r w:rsidR="00FC1CBB" w:rsidRPr="00425DEF">
        <w:rPr>
          <w:rFonts w:ascii="Times New Roman" w:hAnsi="Times New Roman"/>
          <w:sz w:val="28"/>
          <w:szCs w:val="28"/>
        </w:rPr>
        <w:t xml:space="preserve"> </w:t>
      </w:r>
    </w:p>
    <w:p w:rsidR="00637274" w:rsidRDefault="00637274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C1CBB" w:rsidRPr="00425DEF" w:rsidRDefault="002A4AC7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C1CBB">
        <w:rPr>
          <w:rFonts w:ascii="Times New Roman" w:hAnsi="Times New Roman"/>
          <w:sz w:val="28"/>
          <w:szCs w:val="28"/>
        </w:rPr>
        <w:t xml:space="preserve">т </w:t>
      </w:r>
      <w:r w:rsidR="00037889">
        <w:rPr>
          <w:rFonts w:ascii="Times New Roman" w:hAnsi="Times New Roman"/>
          <w:sz w:val="28"/>
          <w:szCs w:val="28"/>
        </w:rPr>
        <w:t>21 сентября</w:t>
      </w:r>
      <w:r w:rsidR="00D529FB">
        <w:rPr>
          <w:rFonts w:ascii="Times New Roman" w:hAnsi="Times New Roman"/>
          <w:sz w:val="28"/>
          <w:szCs w:val="28"/>
        </w:rPr>
        <w:t xml:space="preserve"> 2020</w:t>
      </w:r>
      <w:r w:rsidR="00FC1CBB">
        <w:rPr>
          <w:rFonts w:ascii="Times New Roman" w:hAnsi="Times New Roman"/>
          <w:sz w:val="28"/>
          <w:szCs w:val="28"/>
        </w:rPr>
        <w:t xml:space="preserve"> года</w:t>
      </w:r>
    </w:p>
    <w:p w:rsidR="00FC1CBB" w:rsidRDefault="00FC1CBB" w:rsidP="00FC1CB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Присутствовало –</w:t>
      </w:r>
      <w:r w:rsidR="00037889">
        <w:rPr>
          <w:rFonts w:ascii="Times New Roman" w:hAnsi="Times New Roman"/>
          <w:sz w:val="28"/>
          <w:szCs w:val="28"/>
        </w:rPr>
        <w:t xml:space="preserve"> </w:t>
      </w:r>
      <w:r w:rsidR="00D529FB">
        <w:rPr>
          <w:rFonts w:ascii="Times New Roman" w:hAnsi="Times New Roman"/>
          <w:sz w:val="28"/>
          <w:szCs w:val="28"/>
        </w:rPr>
        <w:t>93</w:t>
      </w:r>
      <w:r w:rsidR="00A35A2D">
        <w:rPr>
          <w:rFonts w:ascii="Times New Roman" w:hAnsi="Times New Roman"/>
          <w:sz w:val="28"/>
          <w:szCs w:val="28"/>
        </w:rPr>
        <w:t xml:space="preserve"> </w:t>
      </w:r>
      <w:r w:rsidR="003A6511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9F3C30" w:rsidRDefault="009F3C30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C1CBB" w:rsidRDefault="00FC1CBB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C112A">
        <w:rPr>
          <w:rFonts w:ascii="Times New Roman" w:hAnsi="Times New Roman"/>
          <w:b/>
          <w:sz w:val="28"/>
          <w:szCs w:val="28"/>
        </w:rPr>
        <w:t>Повестка дня:</w:t>
      </w:r>
    </w:p>
    <w:p w:rsidR="00037889" w:rsidRDefault="00037889" w:rsidP="00FC1C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529FB">
        <w:rPr>
          <w:rFonts w:ascii="Times New Roman" w:hAnsi="Times New Roman"/>
          <w:color w:val="000000"/>
          <w:sz w:val="28"/>
          <w:szCs w:val="28"/>
        </w:rPr>
        <w:t>цифровом Профсоюзе. Электронные профсоюзные билеты.</w:t>
      </w:r>
      <w:r w:rsidR="00E52CD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7889" w:rsidRDefault="00037889" w:rsidP="00037889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Ломоносова О.И.</w:t>
      </w:r>
    </w:p>
    <w:p w:rsidR="00083B6B" w:rsidRDefault="00D529FB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создании единого</w:t>
      </w:r>
      <w:r w:rsidR="00F326B4">
        <w:rPr>
          <w:rFonts w:ascii="Times New Roman" w:hAnsi="Times New Roman"/>
          <w:color w:val="000000"/>
          <w:sz w:val="28"/>
          <w:szCs w:val="28"/>
        </w:rPr>
        <w:t xml:space="preserve"> реестра профсоюза. Внедрение системы ПРОФКАРДС.</w:t>
      </w:r>
    </w:p>
    <w:p w:rsidR="00083B6B" w:rsidRDefault="00F326B4" w:rsidP="00083B6B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Отв. Филоненко И.В.</w:t>
      </w:r>
    </w:p>
    <w:p w:rsidR="00037889" w:rsidRDefault="00037889" w:rsidP="0003788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7889">
        <w:rPr>
          <w:rFonts w:ascii="Times New Roman" w:hAnsi="Times New Roman"/>
          <w:color w:val="000000"/>
          <w:sz w:val="28"/>
          <w:szCs w:val="28"/>
        </w:rPr>
        <w:t>О результатах приемки образовательн</w:t>
      </w:r>
      <w:r w:rsidR="00EA24AD">
        <w:rPr>
          <w:rFonts w:ascii="Times New Roman" w:hAnsi="Times New Roman"/>
          <w:color w:val="000000"/>
          <w:sz w:val="28"/>
          <w:szCs w:val="28"/>
        </w:rPr>
        <w:t>ых учреждений к новому 20</w:t>
      </w:r>
      <w:r w:rsidR="00E646F2">
        <w:rPr>
          <w:rFonts w:ascii="Times New Roman" w:hAnsi="Times New Roman"/>
          <w:color w:val="000000"/>
          <w:sz w:val="28"/>
          <w:szCs w:val="28"/>
        </w:rPr>
        <w:t>20</w:t>
      </w:r>
      <w:r w:rsidRPr="00037889">
        <w:rPr>
          <w:rFonts w:ascii="Times New Roman" w:hAnsi="Times New Roman"/>
          <w:color w:val="000000"/>
          <w:sz w:val="28"/>
          <w:szCs w:val="28"/>
        </w:rPr>
        <w:t>-20</w:t>
      </w:r>
      <w:r w:rsidR="00E646F2">
        <w:rPr>
          <w:rFonts w:ascii="Times New Roman" w:hAnsi="Times New Roman"/>
          <w:color w:val="000000"/>
          <w:sz w:val="28"/>
          <w:szCs w:val="28"/>
        </w:rPr>
        <w:t>21</w:t>
      </w:r>
      <w:r w:rsidRPr="00037889">
        <w:rPr>
          <w:rFonts w:ascii="Times New Roman" w:hAnsi="Times New Roman"/>
          <w:color w:val="000000"/>
          <w:sz w:val="28"/>
          <w:szCs w:val="28"/>
        </w:rPr>
        <w:t xml:space="preserve"> учебному году.</w:t>
      </w:r>
    </w:p>
    <w:p w:rsidR="00783411" w:rsidRDefault="00783411" w:rsidP="00783411">
      <w:pPr>
        <w:spacing w:after="0" w:line="240" w:lineRule="auto"/>
        <w:ind w:left="1068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Отв. </w:t>
      </w:r>
      <w:r w:rsidR="00DC6FFE">
        <w:rPr>
          <w:rFonts w:ascii="Times New Roman" w:hAnsi="Times New Roman"/>
          <w:color w:val="000000"/>
          <w:sz w:val="28"/>
          <w:szCs w:val="28"/>
        </w:rPr>
        <w:t>Ломоносова О.И.</w:t>
      </w:r>
    </w:p>
    <w:p w:rsidR="00780554" w:rsidRDefault="00780554" w:rsidP="00FC1C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A0A47" w:rsidRPr="0070268F" w:rsidRDefault="00E52A43" w:rsidP="00FC1CB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0268F">
        <w:rPr>
          <w:rFonts w:ascii="Times New Roman" w:hAnsi="Times New Roman"/>
          <w:b/>
          <w:sz w:val="28"/>
          <w:szCs w:val="28"/>
        </w:rPr>
        <w:t>Слушали</w:t>
      </w:r>
      <w:r w:rsidR="007B16A6">
        <w:rPr>
          <w:rFonts w:ascii="Times New Roman" w:hAnsi="Times New Roman"/>
          <w:b/>
          <w:sz w:val="28"/>
          <w:szCs w:val="28"/>
        </w:rPr>
        <w:t>:</w:t>
      </w:r>
    </w:p>
    <w:p w:rsidR="00E33A09" w:rsidRPr="007B16A6" w:rsidRDefault="00E52A43" w:rsidP="007B16A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7B16A6">
        <w:rPr>
          <w:rFonts w:ascii="Times New Roman" w:hAnsi="Times New Roman"/>
          <w:sz w:val="28"/>
          <w:szCs w:val="28"/>
        </w:rPr>
        <w:t>По первому вопросу</w:t>
      </w:r>
      <w:r w:rsidR="00137F34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="00D42C37">
        <w:rPr>
          <w:rFonts w:ascii="Times New Roman" w:hAnsi="Times New Roman"/>
          <w:sz w:val="28"/>
          <w:szCs w:val="28"/>
        </w:rPr>
        <w:t>«</w:t>
      </w:r>
      <w:r w:rsidRPr="007B16A6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33A09" w:rsidRPr="007B16A6">
        <w:rPr>
          <w:rFonts w:ascii="Times New Roman" w:hAnsi="Times New Roman"/>
          <w:color w:val="000000"/>
          <w:sz w:val="28"/>
          <w:szCs w:val="28"/>
        </w:rPr>
        <w:t>цифровом Профсоюзе</w:t>
      </w:r>
      <w:r w:rsidR="00D42C37">
        <w:rPr>
          <w:rFonts w:ascii="Times New Roman" w:hAnsi="Times New Roman"/>
          <w:color w:val="000000"/>
          <w:sz w:val="28"/>
          <w:szCs w:val="28"/>
        </w:rPr>
        <w:t>»</w:t>
      </w:r>
      <w:bookmarkStart w:id="0" w:name="_GoBack"/>
      <w:bookmarkEnd w:id="0"/>
      <w:r w:rsidR="00E33A09" w:rsidRPr="007B16A6">
        <w:rPr>
          <w:rFonts w:ascii="Times New Roman" w:hAnsi="Times New Roman"/>
          <w:color w:val="000000"/>
          <w:sz w:val="28"/>
          <w:szCs w:val="28"/>
        </w:rPr>
        <w:t xml:space="preserve"> выступила председатель Белгородской городской организации Профсоюза работников народного образ</w:t>
      </w:r>
      <w:r w:rsidR="00137F34">
        <w:rPr>
          <w:rFonts w:ascii="Times New Roman" w:hAnsi="Times New Roman"/>
          <w:color w:val="000000"/>
          <w:sz w:val="28"/>
          <w:szCs w:val="28"/>
        </w:rPr>
        <w:t>ования и науки РФ Ломоносова О.И. О</w:t>
      </w:r>
      <w:r w:rsidR="00E33A09" w:rsidRPr="007B16A6">
        <w:rPr>
          <w:rFonts w:ascii="Times New Roman" w:hAnsi="Times New Roman"/>
          <w:color w:val="000000"/>
          <w:sz w:val="28"/>
          <w:szCs w:val="28"/>
        </w:rPr>
        <w:t xml:space="preserve">на сообщила, что </w:t>
      </w:r>
      <w:r w:rsidR="00E33A09" w:rsidRPr="007B16A6">
        <w:rPr>
          <w:rFonts w:ascii="Times New Roman" w:hAnsi="Times New Roman"/>
          <w:sz w:val="28"/>
          <w:szCs w:val="28"/>
        </w:rPr>
        <w:t xml:space="preserve">успех деятельности профсоюзных </w:t>
      </w:r>
      <w:r w:rsidR="00137F34">
        <w:rPr>
          <w:rFonts w:ascii="Times New Roman" w:hAnsi="Times New Roman"/>
          <w:sz w:val="28"/>
          <w:szCs w:val="28"/>
        </w:rPr>
        <w:t>организаций и Профсоюза в целом</w:t>
      </w:r>
      <w:r w:rsidR="00E33A09" w:rsidRPr="007B16A6">
        <w:rPr>
          <w:rFonts w:ascii="Times New Roman" w:hAnsi="Times New Roman"/>
          <w:sz w:val="28"/>
          <w:szCs w:val="28"/>
        </w:rPr>
        <w:t xml:space="preserve"> во многом зависит от организационного единства, состояния профсоюзного членства, наличия соответствующих ресурсов и активности выборных профсоюзных органов по представительству и защите социально-трудовых прав и профессиональных интересов работников образования</w:t>
      </w:r>
      <w:proofErr w:type="gramEnd"/>
      <w:r w:rsidR="00E33A09" w:rsidRPr="007B16A6">
        <w:rPr>
          <w:rFonts w:ascii="Times New Roman" w:hAnsi="Times New Roman"/>
          <w:sz w:val="28"/>
          <w:szCs w:val="28"/>
        </w:rPr>
        <w:t xml:space="preserve"> -</w:t>
      </w:r>
      <w:r w:rsidR="00137F34">
        <w:rPr>
          <w:rFonts w:ascii="Times New Roman" w:hAnsi="Times New Roman"/>
          <w:sz w:val="28"/>
          <w:szCs w:val="28"/>
        </w:rPr>
        <w:t xml:space="preserve"> </w:t>
      </w:r>
      <w:r w:rsidR="00E33A09" w:rsidRPr="007B16A6">
        <w:rPr>
          <w:rFonts w:ascii="Times New Roman" w:hAnsi="Times New Roman"/>
          <w:sz w:val="28"/>
          <w:szCs w:val="28"/>
        </w:rPr>
        <w:t>членов Профсоюза.</w:t>
      </w:r>
    </w:p>
    <w:p w:rsidR="00E33A09" w:rsidRPr="007B16A6" w:rsidRDefault="00B43C96" w:rsidP="007A4124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Как показывает профсоюзная практика, всё отчётливее диктуется необходимость совершенствования профсоюзных технологий, форм и методов </w:t>
      </w:r>
      <w:proofErr w:type="gramStart"/>
      <w:r w:rsidRPr="007B16A6">
        <w:rPr>
          <w:rFonts w:ascii="Times New Roman" w:hAnsi="Times New Roman"/>
          <w:sz w:val="28"/>
          <w:szCs w:val="28"/>
        </w:rPr>
        <w:t>работы профсоюзных комитетов всех уровней структуры Профсоюза</w:t>
      </w:r>
      <w:proofErr w:type="gramEnd"/>
      <w:r w:rsidRPr="007B16A6">
        <w:rPr>
          <w:rFonts w:ascii="Times New Roman" w:hAnsi="Times New Roman"/>
          <w:sz w:val="28"/>
          <w:szCs w:val="28"/>
        </w:rPr>
        <w:t xml:space="preserve">. Одним из </w:t>
      </w:r>
      <w:r w:rsidR="00137F34">
        <w:rPr>
          <w:rFonts w:ascii="Times New Roman" w:hAnsi="Times New Roman"/>
          <w:sz w:val="28"/>
          <w:szCs w:val="28"/>
        </w:rPr>
        <w:t>инструментов</w:t>
      </w:r>
      <w:r w:rsidRPr="007B16A6">
        <w:rPr>
          <w:rFonts w:ascii="Times New Roman" w:hAnsi="Times New Roman"/>
          <w:sz w:val="28"/>
          <w:szCs w:val="28"/>
        </w:rPr>
        <w:t xml:space="preserve"> такого обновления становятся цифровые т</w:t>
      </w:r>
      <w:r w:rsidR="00137F34">
        <w:rPr>
          <w:rFonts w:ascii="Times New Roman" w:hAnsi="Times New Roman"/>
          <w:sz w:val="28"/>
          <w:szCs w:val="28"/>
        </w:rPr>
        <w:t>ехнологии,</w:t>
      </w:r>
      <w:r w:rsidRPr="007B16A6">
        <w:rPr>
          <w:rFonts w:ascii="Times New Roman" w:hAnsi="Times New Roman"/>
          <w:sz w:val="28"/>
          <w:szCs w:val="28"/>
        </w:rPr>
        <w:t xml:space="preserve"> которые </w:t>
      </w:r>
      <w:r w:rsidR="00137F34">
        <w:rPr>
          <w:rFonts w:ascii="Times New Roman" w:hAnsi="Times New Roman"/>
          <w:sz w:val="28"/>
          <w:szCs w:val="28"/>
        </w:rPr>
        <w:t>внедряет</w:t>
      </w:r>
      <w:r w:rsidRPr="007B16A6">
        <w:rPr>
          <w:rFonts w:ascii="Times New Roman" w:hAnsi="Times New Roman"/>
          <w:sz w:val="28"/>
          <w:szCs w:val="28"/>
        </w:rPr>
        <w:t xml:space="preserve"> Общероссийский Профсоюз образования в соответствии с решением Исполкома Профсоюза. </w:t>
      </w:r>
      <w:r w:rsidR="00D92C7D">
        <w:rPr>
          <w:rFonts w:ascii="Times New Roman" w:hAnsi="Times New Roman"/>
          <w:sz w:val="28"/>
          <w:szCs w:val="28"/>
        </w:rPr>
        <w:t>П</w:t>
      </w:r>
      <w:r w:rsidRPr="007B16A6">
        <w:rPr>
          <w:rFonts w:ascii="Times New Roman" w:hAnsi="Times New Roman"/>
          <w:sz w:val="28"/>
          <w:szCs w:val="28"/>
        </w:rPr>
        <w:t xml:space="preserve">ереход </w:t>
      </w:r>
      <w:r w:rsidR="00D92C7D">
        <w:rPr>
          <w:rFonts w:ascii="Times New Roman" w:hAnsi="Times New Roman"/>
          <w:sz w:val="28"/>
          <w:szCs w:val="28"/>
        </w:rPr>
        <w:t xml:space="preserve">«на цифру» </w:t>
      </w:r>
      <w:r w:rsidRPr="007B16A6">
        <w:rPr>
          <w:rFonts w:ascii="Times New Roman" w:hAnsi="Times New Roman"/>
          <w:sz w:val="28"/>
          <w:szCs w:val="28"/>
        </w:rPr>
        <w:t xml:space="preserve">будет осуществляться многотысячным профсоюзным активом, от функциональной грамотности которого в полной мере зависит </w:t>
      </w:r>
      <w:r w:rsidR="00D92C7D">
        <w:rPr>
          <w:rFonts w:ascii="Times New Roman" w:hAnsi="Times New Roman"/>
          <w:sz w:val="28"/>
          <w:szCs w:val="28"/>
        </w:rPr>
        <w:t>эффективность</w:t>
      </w:r>
      <w:r w:rsidRPr="007B16A6">
        <w:rPr>
          <w:rFonts w:ascii="Times New Roman" w:hAnsi="Times New Roman"/>
          <w:sz w:val="28"/>
          <w:szCs w:val="28"/>
        </w:rPr>
        <w:t xml:space="preserve"> деятельности</w:t>
      </w:r>
      <w:r w:rsidR="00D92C7D">
        <w:rPr>
          <w:rFonts w:ascii="Times New Roman" w:hAnsi="Times New Roman"/>
          <w:sz w:val="28"/>
          <w:szCs w:val="28"/>
        </w:rPr>
        <w:t xml:space="preserve"> Профсоюза образования в целом</w:t>
      </w:r>
      <w:r w:rsidRPr="007B16A6">
        <w:rPr>
          <w:rFonts w:ascii="Times New Roman" w:hAnsi="Times New Roman"/>
          <w:sz w:val="28"/>
          <w:szCs w:val="28"/>
        </w:rPr>
        <w:t>.</w:t>
      </w:r>
    </w:p>
    <w:p w:rsidR="00E33A09" w:rsidRPr="007B16A6" w:rsidRDefault="00B43C96" w:rsidP="006E7D9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B16A6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Pr="007B16A6">
        <w:rPr>
          <w:rFonts w:ascii="Times New Roman" w:hAnsi="Times New Roman"/>
          <w:sz w:val="28"/>
          <w:szCs w:val="28"/>
        </w:rPr>
        <w:t xml:space="preserve"> Профсоюза </w:t>
      </w:r>
      <w:r w:rsidR="00CE3AC3">
        <w:rPr>
          <w:rFonts w:ascii="Times New Roman" w:hAnsi="Times New Roman"/>
          <w:sz w:val="28"/>
          <w:szCs w:val="28"/>
        </w:rPr>
        <w:t xml:space="preserve">- </w:t>
      </w:r>
      <w:r w:rsidRPr="007B16A6">
        <w:rPr>
          <w:rFonts w:ascii="Times New Roman" w:hAnsi="Times New Roman"/>
          <w:sz w:val="28"/>
          <w:szCs w:val="28"/>
        </w:rPr>
        <w:t xml:space="preserve">это, прежде всего, формирование электронной среды в Профсоюзе, в которой </w:t>
      </w:r>
      <w:r w:rsidR="00433DE7">
        <w:rPr>
          <w:rFonts w:ascii="Times New Roman" w:hAnsi="Times New Roman"/>
          <w:sz w:val="28"/>
          <w:szCs w:val="28"/>
        </w:rPr>
        <w:t xml:space="preserve">будет </w:t>
      </w:r>
      <w:r w:rsidRPr="007B16A6">
        <w:rPr>
          <w:rFonts w:ascii="Times New Roman" w:hAnsi="Times New Roman"/>
          <w:sz w:val="28"/>
          <w:szCs w:val="28"/>
        </w:rPr>
        <w:t>возможно создание единой электронной базы (платформы)</w:t>
      </w:r>
      <w:r w:rsidR="00CE3AC3">
        <w:rPr>
          <w:rFonts w:ascii="Times New Roman" w:hAnsi="Times New Roman"/>
          <w:sz w:val="28"/>
          <w:szCs w:val="28"/>
        </w:rPr>
        <w:t>,</w:t>
      </w:r>
      <w:r w:rsidRPr="007B16A6">
        <w:rPr>
          <w:rFonts w:ascii="Times New Roman" w:hAnsi="Times New Roman"/>
          <w:sz w:val="28"/>
          <w:szCs w:val="28"/>
        </w:rPr>
        <w:t xml:space="preserve"> где будет осуществляться учёт членов Профсоюза и будет представлена вся структура от первичной, местной, окружной до межрегиональной и региональной профсоюзной организации.</w:t>
      </w:r>
      <w:proofErr w:type="gramEnd"/>
      <w:r w:rsidRPr="007B16A6">
        <w:rPr>
          <w:rFonts w:ascii="Times New Roman" w:hAnsi="Times New Roman"/>
          <w:sz w:val="28"/>
          <w:szCs w:val="28"/>
        </w:rPr>
        <w:t xml:space="preserve"> Цифровые технологии позволят профсоюзным организациям повысить эффективность как организационно-уставной работы, так и всей </w:t>
      </w:r>
      <w:r w:rsidRPr="007B16A6">
        <w:rPr>
          <w:rFonts w:ascii="Times New Roman" w:hAnsi="Times New Roman"/>
          <w:sz w:val="28"/>
          <w:szCs w:val="28"/>
        </w:rPr>
        <w:lastRenderedPageBreak/>
        <w:t>деятельности по защите социально-трудовых прав и профессиональных интересов учителей, воспитателей, преподавателей и других работников</w:t>
      </w:r>
      <w:r w:rsidR="00D55E0B" w:rsidRPr="007B16A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16A6">
        <w:rPr>
          <w:rFonts w:ascii="Times New Roman" w:hAnsi="Times New Roman"/>
          <w:sz w:val="28"/>
          <w:szCs w:val="28"/>
        </w:rPr>
        <w:t>-ч</w:t>
      </w:r>
      <w:proofErr w:type="gramEnd"/>
      <w:r w:rsidRPr="007B16A6">
        <w:rPr>
          <w:rFonts w:ascii="Times New Roman" w:hAnsi="Times New Roman"/>
          <w:sz w:val="28"/>
          <w:szCs w:val="28"/>
        </w:rPr>
        <w:t>ленов Профсоюза.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Основным результатом от перехода на циф</w:t>
      </w:r>
      <w:r w:rsidR="00CE3AC3">
        <w:rPr>
          <w:rFonts w:ascii="Times New Roman" w:hAnsi="Times New Roman"/>
          <w:sz w:val="28"/>
          <w:szCs w:val="28"/>
        </w:rPr>
        <w:t xml:space="preserve">ровые технологии, </w:t>
      </w:r>
      <w:r w:rsidRPr="007B16A6">
        <w:rPr>
          <w:rFonts w:ascii="Times New Roman" w:hAnsi="Times New Roman"/>
          <w:sz w:val="28"/>
          <w:szCs w:val="28"/>
        </w:rPr>
        <w:t xml:space="preserve">электронный учёт членов Профсоюза должно стать: 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введение в Профсоюзе электронного профсоюзного билета;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повышение качества внутрисоюзной работы, в том числе в части улучшения учёта членов Профсоюза;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создание единой электронной базы членов Профсоюза;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сокращение отчётности и освобождение председателей организаций Профсоюза от различных отчётов за счёт использования единых электронных данных, размещённых в единой Базе данных Профсоюза;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формирование паспорта каждой профсоюзной организации с более глубоким анализом социального положения членов Профсоюза и на этой основе повышение ответственности профсоюзного актива за результаты своей деятельности;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повышение уровня мотивации профсоюзного членства и вовлечение новых работников образования в Профсоюз за счет использования дисконтной и бонусной программ, совмещенной с электронным профсоюзным билетом;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диверсификация коммуникационных каналов, создание условий для прямого общения выборных органов организаций Профсоюза и Профсоюза с членами Профсоюза, членами выборных профсоюзных органов (мониторинги, опросы и т.д.);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автоматизация учёта кадров и актива в Профсоюзе, формирование картотеки председателей первичных и территориальных организаций Профсоюза;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  повышение оперативности и качества статистических отчетов организаций Профсоюза и Профсоюза за счёт единой системы цифровых данных;</w:t>
      </w:r>
    </w:p>
    <w:p w:rsidR="0057452A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-  широкое привлечение новых партнеров к программе дисконтного обеспечения членов Профсоюза; </w:t>
      </w:r>
    </w:p>
    <w:p w:rsidR="00B43C96" w:rsidRPr="007B16A6" w:rsidRDefault="0057452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- более эффективное использование профсоюзных средств и достижение экономии в процессе коммуникации между профсоюзными органами и организациями.</w:t>
      </w:r>
    </w:p>
    <w:p w:rsidR="00035F34" w:rsidRPr="007B16A6" w:rsidRDefault="00035F34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Выступила Осипова Л.В., ППО МБОУ СОШ №4</w:t>
      </w:r>
      <w:r w:rsidR="00322EB7" w:rsidRPr="007B16A6">
        <w:rPr>
          <w:rFonts w:ascii="Times New Roman" w:hAnsi="Times New Roman"/>
          <w:sz w:val="28"/>
          <w:szCs w:val="28"/>
        </w:rPr>
        <w:t xml:space="preserve"> на тему: «Мотивация п</w:t>
      </w:r>
      <w:r w:rsidR="00DD03EB">
        <w:rPr>
          <w:rFonts w:ascii="Times New Roman" w:hAnsi="Times New Roman"/>
          <w:sz w:val="28"/>
          <w:szCs w:val="28"/>
        </w:rPr>
        <w:t xml:space="preserve">рофсоюзного членства через </w:t>
      </w:r>
      <w:proofErr w:type="spellStart"/>
      <w:r w:rsidR="00DD03EB">
        <w:rPr>
          <w:rFonts w:ascii="Times New Roman" w:hAnsi="Times New Roman"/>
          <w:sz w:val="28"/>
          <w:szCs w:val="28"/>
        </w:rPr>
        <w:t>цифров</w:t>
      </w:r>
      <w:r w:rsidR="00322EB7" w:rsidRPr="007B16A6">
        <w:rPr>
          <w:rFonts w:ascii="Times New Roman" w:hAnsi="Times New Roman"/>
          <w:sz w:val="28"/>
          <w:szCs w:val="28"/>
        </w:rPr>
        <w:t>изацию</w:t>
      </w:r>
      <w:proofErr w:type="spellEnd"/>
      <w:r w:rsidR="00322EB7" w:rsidRPr="007B16A6">
        <w:rPr>
          <w:rFonts w:ascii="Times New Roman" w:hAnsi="Times New Roman"/>
          <w:sz w:val="28"/>
          <w:szCs w:val="28"/>
        </w:rPr>
        <w:t>» (те</w:t>
      </w:r>
      <w:proofErr w:type="gramStart"/>
      <w:r w:rsidR="00322EB7" w:rsidRPr="007B16A6">
        <w:rPr>
          <w:rFonts w:ascii="Times New Roman" w:hAnsi="Times New Roman"/>
          <w:sz w:val="28"/>
          <w:szCs w:val="28"/>
        </w:rPr>
        <w:t>кст пр</w:t>
      </w:r>
      <w:proofErr w:type="gramEnd"/>
      <w:r w:rsidR="00322EB7" w:rsidRPr="007B16A6">
        <w:rPr>
          <w:rFonts w:ascii="Times New Roman" w:hAnsi="Times New Roman"/>
          <w:sz w:val="28"/>
          <w:szCs w:val="28"/>
        </w:rPr>
        <w:t>илагается).</w:t>
      </w:r>
    </w:p>
    <w:p w:rsidR="00035F34" w:rsidRPr="00580FE1" w:rsidRDefault="0019179A" w:rsidP="00035F34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r w:rsidR="00035F34" w:rsidRPr="007B16A6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="00035F34" w:rsidRPr="007B16A6">
        <w:rPr>
          <w:rFonts w:ascii="Times New Roman" w:hAnsi="Times New Roman"/>
          <w:sz w:val="28"/>
          <w:szCs w:val="28"/>
        </w:rPr>
        <w:t xml:space="preserve"> </w:t>
      </w:r>
      <w:r w:rsidR="00580FE1" w:rsidRPr="00580FE1">
        <w:rPr>
          <w:rFonts w:ascii="Times New Roman" w:hAnsi="Times New Roman"/>
          <w:b/>
          <w:sz w:val="28"/>
          <w:szCs w:val="28"/>
        </w:rPr>
        <w:t>городской комитет</w:t>
      </w:r>
      <w:r>
        <w:rPr>
          <w:rFonts w:ascii="Times New Roman" w:hAnsi="Times New Roman"/>
          <w:b/>
          <w:sz w:val="28"/>
          <w:szCs w:val="28"/>
        </w:rPr>
        <w:t xml:space="preserve"> ПОСТАНОВЛЯЕ</w:t>
      </w:r>
      <w:r w:rsidR="00035F34" w:rsidRPr="00580FE1">
        <w:rPr>
          <w:rFonts w:ascii="Times New Roman" w:hAnsi="Times New Roman"/>
          <w:b/>
          <w:sz w:val="28"/>
          <w:szCs w:val="28"/>
        </w:rPr>
        <w:t xml:space="preserve">Т: </w:t>
      </w:r>
    </w:p>
    <w:p w:rsidR="00345046" w:rsidRPr="007B16A6" w:rsidRDefault="00345046" w:rsidP="003450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Р</w:t>
      </w:r>
      <w:r w:rsidR="00322EB7" w:rsidRPr="007B16A6">
        <w:rPr>
          <w:rFonts w:ascii="Times New Roman" w:hAnsi="Times New Roman"/>
          <w:sz w:val="28"/>
          <w:szCs w:val="28"/>
        </w:rPr>
        <w:t>азви</w:t>
      </w:r>
      <w:r w:rsidRPr="007B16A6">
        <w:rPr>
          <w:rFonts w:ascii="Times New Roman" w:hAnsi="Times New Roman"/>
          <w:sz w:val="28"/>
          <w:szCs w:val="28"/>
        </w:rPr>
        <w:t>вать</w:t>
      </w:r>
      <w:r w:rsidR="0019179A">
        <w:rPr>
          <w:rFonts w:ascii="Times New Roman" w:hAnsi="Times New Roman"/>
          <w:sz w:val="28"/>
          <w:szCs w:val="28"/>
        </w:rPr>
        <w:t xml:space="preserve"> внутрисоюзную работу</w:t>
      </w:r>
      <w:r w:rsidR="00322EB7" w:rsidRPr="007B16A6">
        <w:rPr>
          <w:rFonts w:ascii="Times New Roman" w:hAnsi="Times New Roman"/>
          <w:sz w:val="28"/>
          <w:szCs w:val="28"/>
        </w:rPr>
        <w:t xml:space="preserve"> и организационно укрепл</w:t>
      </w:r>
      <w:r w:rsidRPr="007B16A6">
        <w:rPr>
          <w:rFonts w:ascii="Times New Roman" w:hAnsi="Times New Roman"/>
          <w:sz w:val="28"/>
          <w:szCs w:val="28"/>
        </w:rPr>
        <w:t>ять</w:t>
      </w:r>
      <w:r w:rsidR="0019179A">
        <w:rPr>
          <w:rFonts w:ascii="Times New Roman" w:hAnsi="Times New Roman"/>
          <w:sz w:val="28"/>
          <w:szCs w:val="28"/>
        </w:rPr>
        <w:t xml:space="preserve"> Профсоюз</w:t>
      </w:r>
      <w:r w:rsidR="00322EB7" w:rsidRPr="007B16A6">
        <w:rPr>
          <w:rFonts w:ascii="Times New Roman" w:hAnsi="Times New Roman"/>
          <w:sz w:val="28"/>
          <w:szCs w:val="28"/>
        </w:rPr>
        <w:t xml:space="preserve"> за счет автоматизации профсоюзной работы и освобождения председателей первичных организаций Профсоюза от излишней текущей отчетности;</w:t>
      </w:r>
    </w:p>
    <w:p w:rsidR="00CB681F" w:rsidRPr="007B16A6" w:rsidRDefault="00345046" w:rsidP="003450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Ф</w:t>
      </w:r>
      <w:r w:rsidR="00322EB7" w:rsidRPr="007B16A6">
        <w:rPr>
          <w:rFonts w:ascii="Times New Roman" w:hAnsi="Times New Roman"/>
          <w:sz w:val="28"/>
          <w:szCs w:val="28"/>
        </w:rPr>
        <w:t>ормирова</w:t>
      </w:r>
      <w:r w:rsidRPr="007B16A6">
        <w:rPr>
          <w:rFonts w:ascii="Times New Roman" w:hAnsi="Times New Roman"/>
          <w:sz w:val="28"/>
          <w:szCs w:val="28"/>
        </w:rPr>
        <w:t>ть</w:t>
      </w:r>
      <w:r w:rsidR="00322EB7" w:rsidRPr="007B16A6">
        <w:rPr>
          <w:rFonts w:ascii="Times New Roman" w:hAnsi="Times New Roman"/>
          <w:sz w:val="28"/>
          <w:szCs w:val="28"/>
        </w:rPr>
        <w:t xml:space="preserve"> нов</w:t>
      </w:r>
      <w:r w:rsidRPr="007B16A6">
        <w:rPr>
          <w:rFonts w:ascii="Times New Roman" w:hAnsi="Times New Roman"/>
          <w:sz w:val="28"/>
          <w:szCs w:val="28"/>
        </w:rPr>
        <w:t>ую</w:t>
      </w:r>
      <w:r w:rsidR="00322EB7" w:rsidRPr="007B16A6">
        <w:rPr>
          <w:rFonts w:ascii="Times New Roman" w:hAnsi="Times New Roman"/>
          <w:sz w:val="28"/>
          <w:szCs w:val="28"/>
        </w:rPr>
        <w:t xml:space="preserve"> информационн</w:t>
      </w:r>
      <w:r w:rsidRPr="007B16A6">
        <w:rPr>
          <w:rFonts w:ascii="Times New Roman" w:hAnsi="Times New Roman"/>
          <w:sz w:val="28"/>
          <w:szCs w:val="28"/>
        </w:rPr>
        <w:t>ую</w:t>
      </w:r>
      <w:r w:rsidR="00322EB7" w:rsidRPr="007B16A6">
        <w:rPr>
          <w:rFonts w:ascii="Times New Roman" w:hAnsi="Times New Roman"/>
          <w:sz w:val="28"/>
          <w:szCs w:val="28"/>
        </w:rPr>
        <w:t xml:space="preserve"> сред</w:t>
      </w:r>
      <w:r w:rsidRPr="007B16A6">
        <w:rPr>
          <w:rFonts w:ascii="Times New Roman" w:hAnsi="Times New Roman"/>
          <w:sz w:val="28"/>
          <w:szCs w:val="28"/>
        </w:rPr>
        <w:t>у</w:t>
      </w:r>
      <w:r w:rsidR="00CB681F" w:rsidRPr="007B16A6">
        <w:rPr>
          <w:rFonts w:ascii="Times New Roman" w:hAnsi="Times New Roman"/>
          <w:sz w:val="28"/>
          <w:szCs w:val="28"/>
        </w:rPr>
        <w:t>;</w:t>
      </w:r>
    </w:p>
    <w:p w:rsidR="00322EB7" w:rsidRPr="007B16A6" w:rsidRDefault="00CB681F" w:rsidP="00345046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lastRenderedPageBreak/>
        <w:t>Создавать условия</w:t>
      </w:r>
      <w:r w:rsidR="00322EB7" w:rsidRPr="007B16A6">
        <w:rPr>
          <w:rFonts w:ascii="Times New Roman" w:hAnsi="Times New Roman"/>
          <w:sz w:val="28"/>
          <w:szCs w:val="28"/>
        </w:rPr>
        <w:t xml:space="preserve"> для формирования высокоэффективных рабочих мест председателей организаций Профсоюза, позволяющих обеспечить электронный учет членов Профсоюза и на этой основе созда</w:t>
      </w:r>
      <w:r w:rsidRPr="007B16A6">
        <w:rPr>
          <w:rFonts w:ascii="Times New Roman" w:hAnsi="Times New Roman"/>
          <w:sz w:val="28"/>
          <w:szCs w:val="28"/>
        </w:rPr>
        <w:t>вать</w:t>
      </w:r>
      <w:r w:rsidR="00322EB7" w:rsidRPr="007B16A6">
        <w:rPr>
          <w:rFonts w:ascii="Times New Roman" w:hAnsi="Times New Roman"/>
          <w:sz w:val="28"/>
          <w:szCs w:val="28"/>
        </w:rPr>
        <w:t xml:space="preserve"> услови</w:t>
      </w:r>
      <w:r w:rsidRPr="007B16A6">
        <w:rPr>
          <w:rFonts w:ascii="Times New Roman" w:hAnsi="Times New Roman"/>
          <w:sz w:val="28"/>
          <w:szCs w:val="28"/>
        </w:rPr>
        <w:t>я</w:t>
      </w:r>
      <w:r w:rsidR="00322EB7" w:rsidRPr="007B16A6">
        <w:rPr>
          <w:rFonts w:ascii="Times New Roman" w:hAnsi="Times New Roman"/>
          <w:sz w:val="28"/>
          <w:szCs w:val="28"/>
        </w:rPr>
        <w:t xml:space="preserve"> для формирования мотивационной среды в Профсоюзе.</w:t>
      </w:r>
    </w:p>
    <w:p w:rsidR="00035F34" w:rsidRPr="007B16A6" w:rsidRDefault="00035F34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6C5F" w:rsidRPr="007B16A6" w:rsidRDefault="009E7BD7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второму вопросу </w:t>
      </w:r>
      <w:proofErr w:type="gramStart"/>
      <w:r>
        <w:rPr>
          <w:rFonts w:ascii="Times New Roman" w:hAnsi="Times New Roman"/>
          <w:sz w:val="28"/>
          <w:szCs w:val="28"/>
        </w:rPr>
        <w:t>слушали заместителя председателя городского комитета профс</w:t>
      </w:r>
      <w:r w:rsidR="0019179A">
        <w:rPr>
          <w:rFonts w:ascii="Times New Roman" w:hAnsi="Times New Roman"/>
          <w:sz w:val="28"/>
          <w:szCs w:val="28"/>
        </w:rPr>
        <w:t>оюза образования Филоненко И.В. О</w:t>
      </w:r>
      <w:r>
        <w:rPr>
          <w:rFonts w:ascii="Times New Roman" w:hAnsi="Times New Roman"/>
          <w:sz w:val="28"/>
          <w:szCs w:val="28"/>
        </w:rPr>
        <w:t>на сообщила</w:t>
      </w:r>
      <w:proofErr w:type="gramEnd"/>
      <w:r>
        <w:rPr>
          <w:rFonts w:ascii="Times New Roman" w:hAnsi="Times New Roman"/>
          <w:sz w:val="28"/>
          <w:szCs w:val="28"/>
        </w:rPr>
        <w:t>, что в</w:t>
      </w:r>
      <w:r w:rsidR="003F6C5F" w:rsidRPr="007B16A6">
        <w:rPr>
          <w:rFonts w:ascii="Times New Roman" w:hAnsi="Times New Roman"/>
          <w:sz w:val="28"/>
          <w:szCs w:val="28"/>
        </w:rPr>
        <w:t xml:space="preserve"> реестр Профсоюза включаются все первичные организации Профсоюза. Формирование реестра является начальным этапом создания единой электронно</w:t>
      </w:r>
      <w:r w:rsidR="00035F34" w:rsidRPr="007B16A6">
        <w:rPr>
          <w:rFonts w:ascii="Times New Roman" w:hAnsi="Times New Roman"/>
          <w:sz w:val="28"/>
          <w:szCs w:val="28"/>
        </w:rPr>
        <w:t>й информационной Базы Профсоюза</w:t>
      </w:r>
      <w:r w:rsidR="003F6C5F" w:rsidRPr="007B16A6">
        <w:rPr>
          <w:rFonts w:ascii="Times New Roman" w:hAnsi="Times New Roman"/>
          <w:sz w:val="28"/>
          <w:szCs w:val="28"/>
        </w:rPr>
        <w:t xml:space="preserve">. На базе Реестра Профсоюза формируются первичные электронные данные по каждой первичной организации Профсоюза, на основе которых осуществляется </w:t>
      </w:r>
      <w:proofErr w:type="spellStart"/>
      <w:r w:rsidR="003F6C5F" w:rsidRPr="007B16A6">
        <w:rPr>
          <w:rFonts w:ascii="Times New Roman" w:hAnsi="Times New Roman"/>
          <w:sz w:val="28"/>
          <w:szCs w:val="28"/>
        </w:rPr>
        <w:t>цифровизация</w:t>
      </w:r>
      <w:proofErr w:type="spellEnd"/>
      <w:r w:rsidR="003F6C5F" w:rsidRPr="007B16A6">
        <w:rPr>
          <w:rFonts w:ascii="Times New Roman" w:hAnsi="Times New Roman"/>
          <w:sz w:val="28"/>
          <w:szCs w:val="28"/>
        </w:rPr>
        <w:t xml:space="preserve"> и автоматизация сбора и обработки статистической отчётности в Профсоюзе.</w:t>
      </w:r>
    </w:p>
    <w:p w:rsidR="003F6C5F" w:rsidRPr="007B16A6" w:rsidRDefault="003F6C5F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Важно отметить, что благодаря реестру, отражающему всю структуру Профсоюза</w:t>
      </w:r>
      <w:r w:rsidR="009630A0">
        <w:rPr>
          <w:rFonts w:ascii="Times New Roman" w:hAnsi="Times New Roman"/>
          <w:sz w:val="28"/>
          <w:szCs w:val="28"/>
        </w:rPr>
        <w:t xml:space="preserve">, </w:t>
      </w:r>
      <w:r w:rsidRPr="007B16A6">
        <w:rPr>
          <w:rFonts w:ascii="Times New Roman" w:hAnsi="Times New Roman"/>
          <w:sz w:val="28"/>
          <w:szCs w:val="28"/>
        </w:rPr>
        <w:t xml:space="preserve"> пользователи (председатели профсоюзных организаций) будут иметь доступ к данным своей и нижестоящих профсоюзных организаций, входящих в структуру, которую представляет единая электронная База Профсоюза. Тем самым обеспечивается разделение доступа.</w:t>
      </w:r>
    </w:p>
    <w:p w:rsidR="003F6C5F" w:rsidRPr="007B16A6" w:rsidRDefault="003F6C5F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Председатель первичной профсоюзной организации будет иметь доступ через единую электронную Базу к данным своей профсоюзной организации. Данные заносятся в единую Базу председателем первичной профсоюзной организации на основании Учётной карточки члена Профсоюза. </w:t>
      </w:r>
    </w:p>
    <w:p w:rsidR="003F6C5F" w:rsidRDefault="003F6C5F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Преимущество единой электронной Базы Профсоюза заключается в том, что обеспечивается гарантированная защита всех персональных данных членов Профсоюза посредством сертифицированного программного обеспечения. Программа</w:t>
      </w:r>
      <w:r w:rsidR="009C1CC2">
        <w:rPr>
          <w:rFonts w:ascii="Times New Roman" w:hAnsi="Times New Roman"/>
          <w:sz w:val="28"/>
          <w:szCs w:val="28"/>
        </w:rPr>
        <w:t>,</w:t>
      </w:r>
      <w:r w:rsidR="009C1CC2" w:rsidRPr="009C1CC2">
        <w:rPr>
          <w:rFonts w:ascii="Times New Roman" w:hAnsi="Times New Roman"/>
          <w:sz w:val="28"/>
          <w:szCs w:val="28"/>
        </w:rPr>
        <w:t xml:space="preserve"> </w:t>
      </w:r>
      <w:r w:rsidR="009C1CC2" w:rsidRPr="007B16A6">
        <w:rPr>
          <w:rFonts w:ascii="Times New Roman" w:hAnsi="Times New Roman"/>
          <w:sz w:val="28"/>
          <w:szCs w:val="28"/>
        </w:rPr>
        <w:t>вход в которую осуществляется с любого компьютера через индивидуальный логин и пароль</w:t>
      </w:r>
      <w:r w:rsidR="009C1CC2">
        <w:rPr>
          <w:rFonts w:ascii="Times New Roman" w:hAnsi="Times New Roman"/>
          <w:sz w:val="28"/>
          <w:szCs w:val="28"/>
        </w:rPr>
        <w:t>,</w:t>
      </w:r>
      <w:r w:rsidRPr="007B16A6">
        <w:rPr>
          <w:rFonts w:ascii="Times New Roman" w:hAnsi="Times New Roman"/>
          <w:sz w:val="28"/>
          <w:szCs w:val="28"/>
        </w:rPr>
        <w:t xml:space="preserve"> установлена на сервере Профсоюза.</w:t>
      </w:r>
      <w:r w:rsidR="009C1CC2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sz w:val="28"/>
          <w:szCs w:val="28"/>
        </w:rPr>
        <w:t xml:space="preserve"> Каждый пользователь единой Базы данных, а это председатели первичных, местных, окружных и региональных (межрегиональных) профсоюзных организаций или их доверенные лица, владеющие программой на основе платформы 1С, получит свой пароль и может беспрепятственно пользоваться единой Базой данных в пределах соответствующего уровня доступа.</w:t>
      </w:r>
    </w:p>
    <w:p w:rsidR="00705A3A" w:rsidRPr="007B16A6" w:rsidRDefault="00705A3A" w:rsidP="0057452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Выступила председатель </w:t>
      </w:r>
      <w:r w:rsidRPr="00705A3A">
        <w:rPr>
          <w:rFonts w:ascii="Times New Roman" w:hAnsi="Times New Roman"/>
          <w:sz w:val="28"/>
          <w:szCs w:val="28"/>
        </w:rPr>
        <w:t>ППО ОГАПОУ "БТОП"</w:t>
      </w:r>
      <w:r>
        <w:rPr>
          <w:rFonts w:ascii="Times New Roman" w:hAnsi="Times New Roman"/>
          <w:sz w:val="28"/>
          <w:szCs w:val="28"/>
        </w:rPr>
        <w:t xml:space="preserve"> Лисовая Т.Н., она предложила до ноября месяца 2020 года председателям первичных  профсоюзных организаций заполнить электронную учетную карточку своей организации.</w:t>
      </w:r>
    </w:p>
    <w:p w:rsidR="006F22D5" w:rsidRDefault="006F22D5" w:rsidP="007026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ab/>
      </w:r>
      <w:r w:rsidRPr="007B16A6">
        <w:rPr>
          <w:rFonts w:ascii="Times New Roman" w:hAnsi="Times New Roman"/>
          <w:b/>
          <w:sz w:val="28"/>
          <w:szCs w:val="28"/>
        </w:rPr>
        <w:t>Голосовали «единогласно»</w:t>
      </w:r>
    </w:p>
    <w:p w:rsidR="009F7CBC" w:rsidRPr="009F7CBC" w:rsidRDefault="009F7CBC" w:rsidP="009F7CB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9F7CBC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С целью дальнейшего организационного укрепления Профсоюза на основе применения цифровых технологий во внутрисоюзной работе, предварительной оценки необходимых ресурсов и затрат, а также анализа перспектив и минимизации рисков при переходе на единый электронный профсоюзный билет, автоматизацию сбора статистических данных и </w:t>
      </w:r>
      <w:r w:rsidRPr="009F7CBC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lastRenderedPageBreak/>
        <w:t xml:space="preserve">электронный учёт членов Профсоюза в соответствии с п.4.6. Программы </w:t>
      </w:r>
      <w:proofErr w:type="gramStart"/>
      <w:r w:rsidRPr="009F7CBC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развития деятельности Профессионального союза работников народного образования</w:t>
      </w:r>
      <w:proofErr w:type="gramEnd"/>
      <w:r w:rsidRPr="009F7CBC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 xml:space="preserve"> и науки Российской Федерации на 2015-2020 годы </w:t>
      </w:r>
      <w:r w:rsidRPr="00C52962">
        <w:rPr>
          <w:rFonts w:ascii="Times New Roman" w:eastAsia="Times New Roman" w:hAnsi="Times New Roman"/>
          <w:b/>
          <w:color w:val="211E1E"/>
          <w:sz w:val="28"/>
          <w:szCs w:val="28"/>
          <w:lang w:eastAsia="ru-RU"/>
        </w:rPr>
        <w:t>городской комитет</w:t>
      </w:r>
      <w:r w:rsidRPr="00C52962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 xml:space="preserve"> </w:t>
      </w:r>
      <w:r w:rsidRPr="009F7CBC">
        <w:rPr>
          <w:rFonts w:ascii="Times New Roman" w:eastAsia="Times New Roman" w:hAnsi="Times New Roman"/>
          <w:b/>
          <w:bCs/>
          <w:color w:val="211E1E"/>
          <w:sz w:val="28"/>
          <w:szCs w:val="28"/>
          <w:lang w:eastAsia="ru-RU"/>
        </w:rPr>
        <w:t>Профсоюза ПОСТАНОВЛЯЕТ:</w:t>
      </w:r>
    </w:p>
    <w:p w:rsidR="0067797E" w:rsidRDefault="0067797E" w:rsidP="00C52962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9F7CBC">
        <w:rPr>
          <w:rFonts w:ascii="Times New Roman" w:eastAsia="Times New Roman" w:hAnsi="Times New Roman"/>
          <w:color w:val="211E1E"/>
          <w:sz w:val="28"/>
          <w:szCs w:val="28"/>
          <w:lang w:eastAsia="ru-RU"/>
        </w:rPr>
        <w:t>Одобрить концепцию проекта по переходу на единый электронный профсоюзный билет, электронный реестр членов Профсоюза и  автоматизированный сбор статистических  отчётов</w:t>
      </w:r>
    </w:p>
    <w:p w:rsidR="00B41995" w:rsidRPr="00B41995" w:rsidRDefault="00C52962" w:rsidP="00B41995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B41995">
        <w:rPr>
          <w:rFonts w:ascii="Times New Roman" w:hAnsi="Times New Roman"/>
          <w:sz w:val="28"/>
          <w:szCs w:val="28"/>
        </w:rPr>
        <w:t xml:space="preserve">Председателям первичных  профсоюзных организаций </w:t>
      </w:r>
      <w:r w:rsidR="00B41995" w:rsidRPr="00B41995">
        <w:rPr>
          <w:rFonts w:ascii="Times New Roman" w:hAnsi="Times New Roman"/>
          <w:sz w:val="28"/>
          <w:szCs w:val="28"/>
        </w:rPr>
        <w:t>заполнить основные сведения в электронных паспортах первичных профсоюзных организаций и учетных карточках членов Профсоюза в программе 1С «Цифровой Профсоюз», необходимых для корректного отображения численности при формировании в автоматическом режиме статистических отчетов по форме 3,4,5 - СП - вкладки, «</w:t>
      </w:r>
      <w:r w:rsidR="00504C5F">
        <w:rPr>
          <w:rFonts w:ascii="Times New Roman" w:hAnsi="Times New Roman"/>
          <w:sz w:val="28"/>
          <w:szCs w:val="28"/>
        </w:rPr>
        <w:t>Адреса, телефоны</w:t>
      </w:r>
      <w:r w:rsidR="00B41995" w:rsidRPr="00B41995">
        <w:rPr>
          <w:rFonts w:ascii="Times New Roman" w:hAnsi="Times New Roman"/>
          <w:sz w:val="28"/>
          <w:szCs w:val="28"/>
        </w:rPr>
        <w:t>», «Ор</w:t>
      </w:r>
      <w:r w:rsidR="00B41995">
        <w:rPr>
          <w:rFonts w:ascii="Times New Roman" w:hAnsi="Times New Roman"/>
          <w:sz w:val="28"/>
          <w:szCs w:val="28"/>
        </w:rPr>
        <w:t>ганизация», «Список ЧП»</w:t>
      </w:r>
      <w:r w:rsidR="00B41995" w:rsidRPr="00B41995">
        <w:rPr>
          <w:rFonts w:ascii="Times New Roman" w:hAnsi="Times New Roman"/>
          <w:sz w:val="28"/>
          <w:szCs w:val="28"/>
        </w:rPr>
        <w:t xml:space="preserve">; </w:t>
      </w:r>
    </w:p>
    <w:p w:rsidR="00C52962" w:rsidRDefault="00C52962" w:rsidP="00B41995">
      <w:pPr>
        <w:pStyle w:val="a3"/>
        <w:ind w:left="435"/>
        <w:jc w:val="right"/>
        <w:rPr>
          <w:rFonts w:ascii="Times New Roman" w:hAnsi="Times New Roman"/>
          <w:sz w:val="28"/>
          <w:szCs w:val="28"/>
        </w:rPr>
      </w:pPr>
      <w:r w:rsidRPr="00B41995">
        <w:rPr>
          <w:rFonts w:ascii="Times New Roman" w:hAnsi="Times New Roman"/>
          <w:sz w:val="28"/>
          <w:szCs w:val="28"/>
        </w:rPr>
        <w:t xml:space="preserve">Срок: </w:t>
      </w:r>
      <w:r w:rsidR="00B41995">
        <w:rPr>
          <w:rFonts w:ascii="Times New Roman" w:hAnsi="Times New Roman"/>
          <w:sz w:val="28"/>
          <w:szCs w:val="28"/>
        </w:rPr>
        <w:t xml:space="preserve">20 </w:t>
      </w:r>
      <w:r w:rsidRPr="00B41995">
        <w:rPr>
          <w:rFonts w:ascii="Times New Roman" w:hAnsi="Times New Roman"/>
          <w:sz w:val="28"/>
          <w:szCs w:val="28"/>
        </w:rPr>
        <w:t>ноябрь 2020 год.</w:t>
      </w:r>
    </w:p>
    <w:p w:rsidR="00CB6BD3" w:rsidRPr="00580FE1" w:rsidRDefault="00CB6BD3" w:rsidP="00CB6BD3">
      <w:pPr>
        <w:pStyle w:val="a3"/>
        <w:numPr>
          <w:ilvl w:val="0"/>
          <w:numId w:val="25"/>
        </w:numPr>
        <w:jc w:val="both"/>
        <w:rPr>
          <w:rFonts w:ascii="Times New Roman" w:hAnsi="Times New Roman"/>
          <w:sz w:val="28"/>
          <w:szCs w:val="28"/>
        </w:rPr>
      </w:pPr>
      <w:r w:rsidRPr="00580FE1">
        <w:rPr>
          <w:rFonts w:ascii="Times New Roman" w:hAnsi="Times New Roman"/>
          <w:sz w:val="28"/>
          <w:szCs w:val="28"/>
        </w:rPr>
        <w:t xml:space="preserve">Первичным профсоюзным организациям сформировать и направить в </w:t>
      </w:r>
      <w:r w:rsidR="00580FE1" w:rsidRPr="00580FE1">
        <w:rPr>
          <w:rFonts w:ascii="Times New Roman" w:hAnsi="Times New Roman"/>
          <w:sz w:val="28"/>
          <w:szCs w:val="28"/>
        </w:rPr>
        <w:t xml:space="preserve">Белгородскую городскую организацию Профсоюза </w:t>
      </w:r>
      <w:r w:rsidRPr="00580FE1">
        <w:rPr>
          <w:rFonts w:ascii="Times New Roman" w:hAnsi="Times New Roman"/>
          <w:sz w:val="28"/>
          <w:szCs w:val="28"/>
        </w:rPr>
        <w:t>предложения по совершенствованию интерфейса и функций управления Программой 1С «Цифровой Профсоюз».</w:t>
      </w:r>
    </w:p>
    <w:p w:rsidR="007D3946" w:rsidRPr="007D3946" w:rsidRDefault="00B41995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7D3946">
        <w:rPr>
          <w:rFonts w:ascii="Times New Roman" w:hAnsi="Times New Roman"/>
          <w:sz w:val="28"/>
          <w:szCs w:val="28"/>
        </w:rPr>
        <w:t xml:space="preserve">Обратить внимание председателей первичных профсоюзных организаций на своевременное снятие </w:t>
      </w:r>
      <w:r w:rsidR="007D3946">
        <w:rPr>
          <w:rFonts w:ascii="Times New Roman" w:hAnsi="Times New Roman"/>
          <w:sz w:val="28"/>
          <w:szCs w:val="28"/>
        </w:rPr>
        <w:t xml:space="preserve">и постановку членов профсоюза </w:t>
      </w:r>
      <w:r w:rsidRPr="007D3946">
        <w:rPr>
          <w:rFonts w:ascii="Times New Roman" w:hAnsi="Times New Roman"/>
          <w:sz w:val="28"/>
          <w:szCs w:val="28"/>
        </w:rPr>
        <w:t>с электронного профсоюзного учета</w:t>
      </w:r>
      <w:r w:rsidR="007D3946">
        <w:rPr>
          <w:rFonts w:ascii="Times New Roman" w:hAnsi="Times New Roman"/>
          <w:sz w:val="28"/>
          <w:szCs w:val="28"/>
        </w:rPr>
        <w:t>;</w:t>
      </w:r>
    </w:p>
    <w:p w:rsidR="007D3946" w:rsidRPr="007D3946" w:rsidRDefault="007D3946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7D3946">
        <w:rPr>
          <w:rFonts w:ascii="Times New Roman" w:hAnsi="Times New Roman"/>
          <w:sz w:val="28"/>
          <w:szCs w:val="28"/>
        </w:rPr>
        <w:t>Организовать в январе 2021г. (по необходимости) обучение работе в программе 1С «Цифровой профсоюз» 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>;</w:t>
      </w:r>
    </w:p>
    <w:p w:rsidR="007D3946" w:rsidRPr="00CB6BD3" w:rsidRDefault="007D3946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CB6BD3">
        <w:rPr>
          <w:rFonts w:ascii="Times New Roman" w:hAnsi="Times New Roman"/>
          <w:sz w:val="28"/>
          <w:szCs w:val="28"/>
        </w:rPr>
        <w:t>Провести в срок до 20 ноября 2020 года мониторинг заполнения электронных паспортов в первичных профсоюзных организациях города Белгорода;</w:t>
      </w:r>
    </w:p>
    <w:p w:rsidR="007D3946" w:rsidRPr="00CB6BD3" w:rsidRDefault="007D3946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CB6BD3">
        <w:rPr>
          <w:rFonts w:ascii="Times New Roman" w:hAnsi="Times New Roman"/>
          <w:sz w:val="28"/>
          <w:szCs w:val="28"/>
        </w:rPr>
        <w:t xml:space="preserve">Оказывать постоянную методическую и информационную помощь </w:t>
      </w:r>
      <w:proofErr w:type="gramStart"/>
      <w:r w:rsidRPr="00CB6BD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CB6BD3">
        <w:rPr>
          <w:rFonts w:ascii="Times New Roman" w:hAnsi="Times New Roman"/>
          <w:sz w:val="28"/>
          <w:szCs w:val="28"/>
        </w:rPr>
        <w:t xml:space="preserve"> </w:t>
      </w:r>
      <w:r w:rsidR="00CE19FC">
        <w:rPr>
          <w:rFonts w:ascii="Times New Roman" w:hAnsi="Times New Roman"/>
          <w:sz w:val="28"/>
          <w:szCs w:val="28"/>
        </w:rPr>
        <w:t>за заполнение</w:t>
      </w:r>
      <w:r w:rsidRPr="00CB6BD3">
        <w:rPr>
          <w:rFonts w:ascii="Times New Roman" w:hAnsi="Times New Roman"/>
          <w:sz w:val="28"/>
          <w:szCs w:val="28"/>
        </w:rPr>
        <w:t xml:space="preserve"> АИС «Единый реестр Общероссийского Профсоюза образования»;</w:t>
      </w:r>
    </w:p>
    <w:p w:rsidR="007D3946" w:rsidRPr="00CB6BD3" w:rsidRDefault="007D3946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r w:rsidRPr="00CB6BD3">
        <w:rPr>
          <w:rFonts w:ascii="Times New Roman" w:hAnsi="Times New Roman"/>
          <w:sz w:val="28"/>
          <w:szCs w:val="28"/>
        </w:rPr>
        <w:t>Предоставить первичным профсоюзным организациям разъяснения по формированию статистических отчетов по форме 3,4,5 - СП в период с ноября по январь текущего года</w:t>
      </w:r>
      <w:r w:rsidR="00CB6BD3" w:rsidRPr="00CB6BD3">
        <w:rPr>
          <w:rFonts w:ascii="Times New Roman" w:hAnsi="Times New Roman"/>
          <w:sz w:val="28"/>
          <w:szCs w:val="28"/>
        </w:rPr>
        <w:t>;</w:t>
      </w:r>
    </w:p>
    <w:p w:rsidR="00CB6BD3" w:rsidRPr="00CB6BD3" w:rsidRDefault="00CB6BD3" w:rsidP="00C52962">
      <w:pPr>
        <w:pStyle w:val="ad"/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211E1E"/>
          <w:sz w:val="28"/>
          <w:szCs w:val="28"/>
          <w:lang w:eastAsia="ru-RU"/>
        </w:rPr>
      </w:pPr>
      <w:proofErr w:type="gramStart"/>
      <w:r w:rsidRPr="00CB6B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B6B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Белгородской городской организации Профсоюза работников народного образования и науки РФ Филоненко И.В.</w:t>
      </w:r>
    </w:p>
    <w:p w:rsidR="00B3724F" w:rsidRPr="007B16A6" w:rsidRDefault="00705A3A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05A3A">
        <w:rPr>
          <w:rFonts w:ascii="Times New Roman" w:hAnsi="Times New Roman"/>
          <w:sz w:val="28"/>
          <w:szCs w:val="28"/>
        </w:rPr>
        <w:t>По третьему вопросу с</w:t>
      </w:r>
      <w:r w:rsidR="00B3724F" w:rsidRPr="00705A3A">
        <w:rPr>
          <w:rFonts w:ascii="Times New Roman" w:hAnsi="Times New Roman"/>
          <w:sz w:val="28"/>
          <w:szCs w:val="28"/>
        </w:rPr>
        <w:t>лушали</w:t>
      </w:r>
      <w:r w:rsidR="00B3724F" w:rsidRPr="007B16A6">
        <w:rPr>
          <w:rFonts w:ascii="Times New Roman" w:hAnsi="Times New Roman"/>
          <w:b/>
          <w:sz w:val="28"/>
          <w:szCs w:val="28"/>
        </w:rPr>
        <w:t xml:space="preserve"> </w:t>
      </w:r>
      <w:r w:rsidR="00B3724F" w:rsidRPr="007B16A6">
        <w:rPr>
          <w:rFonts w:ascii="Times New Roman" w:hAnsi="Times New Roman"/>
          <w:sz w:val="28"/>
          <w:szCs w:val="28"/>
        </w:rPr>
        <w:t xml:space="preserve">председателя </w:t>
      </w:r>
      <w:r w:rsidR="00CA179E" w:rsidRPr="007B16A6">
        <w:rPr>
          <w:rFonts w:ascii="Times New Roman" w:hAnsi="Times New Roman"/>
          <w:sz w:val="28"/>
          <w:szCs w:val="28"/>
        </w:rPr>
        <w:t>г</w:t>
      </w:r>
      <w:r w:rsidR="00B3724F" w:rsidRPr="007B16A6">
        <w:rPr>
          <w:rFonts w:ascii="Times New Roman" w:hAnsi="Times New Roman"/>
          <w:sz w:val="28"/>
          <w:szCs w:val="28"/>
        </w:rPr>
        <w:t>ор</w:t>
      </w:r>
      <w:r w:rsidR="00CA179E" w:rsidRPr="007B16A6">
        <w:rPr>
          <w:rFonts w:ascii="Times New Roman" w:hAnsi="Times New Roman"/>
          <w:sz w:val="28"/>
          <w:szCs w:val="28"/>
        </w:rPr>
        <w:t xml:space="preserve">одского </w:t>
      </w:r>
      <w:r w:rsidR="00B3724F" w:rsidRPr="007B16A6">
        <w:rPr>
          <w:rFonts w:ascii="Times New Roman" w:hAnsi="Times New Roman"/>
          <w:sz w:val="28"/>
          <w:szCs w:val="28"/>
        </w:rPr>
        <w:t>ком</w:t>
      </w:r>
      <w:r w:rsidR="00CA179E" w:rsidRPr="007B16A6">
        <w:rPr>
          <w:rFonts w:ascii="Times New Roman" w:hAnsi="Times New Roman"/>
          <w:sz w:val="28"/>
          <w:szCs w:val="28"/>
        </w:rPr>
        <w:t>итет</w:t>
      </w:r>
      <w:r w:rsidR="00B3724F" w:rsidRPr="007B16A6">
        <w:rPr>
          <w:rFonts w:ascii="Times New Roman" w:hAnsi="Times New Roman"/>
          <w:sz w:val="28"/>
          <w:szCs w:val="28"/>
        </w:rPr>
        <w:t xml:space="preserve">а профсоюза </w:t>
      </w:r>
      <w:r w:rsidR="00CA179E" w:rsidRPr="007B16A6">
        <w:rPr>
          <w:rFonts w:ascii="Times New Roman" w:hAnsi="Times New Roman"/>
          <w:sz w:val="28"/>
          <w:szCs w:val="28"/>
        </w:rPr>
        <w:t xml:space="preserve">образования </w:t>
      </w:r>
      <w:r w:rsidR="007B16A6" w:rsidRPr="007B16A6">
        <w:rPr>
          <w:rFonts w:ascii="Times New Roman" w:hAnsi="Times New Roman"/>
          <w:sz w:val="28"/>
          <w:szCs w:val="28"/>
        </w:rPr>
        <w:t>Ломоносову О.И.</w:t>
      </w:r>
      <w:r w:rsidR="00B3724F" w:rsidRPr="007B16A6">
        <w:rPr>
          <w:rFonts w:ascii="Times New Roman" w:hAnsi="Times New Roman"/>
          <w:sz w:val="28"/>
          <w:szCs w:val="28"/>
        </w:rPr>
        <w:t xml:space="preserve"> </w:t>
      </w:r>
      <w:r w:rsidR="00B3724F" w:rsidRPr="007B16A6">
        <w:rPr>
          <w:rFonts w:ascii="Times New Roman" w:hAnsi="Times New Roman"/>
          <w:color w:val="000000"/>
          <w:sz w:val="28"/>
          <w:szCs w:val="28"/>
        </w:rPr>
        <w:t>О результатах приемки образов</w:t>
      </w:r>
      <w:r w:rsidR="007B16A6" w:rsidRPr="007B16A6">
        <w:rPr>
          <w:rFonts w:ascii="Times New Roman" w:hAnsi="Times New Roman"/>
          <w:color w:val="000000"/>
          <w:sz w:val="28"/>
          <w:szCs w:val="28"/>
        </w:rPr>
        <w:t>ательных учреждений к новому 2020-2021</w:t>
      </w:r>
      <w:r w:rsidR="00720E1E" w:rsidRPr="007B16A6">
        <w:rPr>
          <w:rFonts w:ascii="Times New Roman" w:hAnsi="Times New Roman"/>
          <w:color w:val="000000"/>
          <w:sz w:val="28"/>
          <w:szCs w:val="28"/>
        </w:rPr>
        <w:t xml:space="preserve"> учебному году</w:t>
      </w:r>
      <w:r w:rsidR="007B16A6" w:rsidRPr="007B16A6">
        <w:rPr>
          <w:rFonts w:ascii="Times New Roman" w:hAnsi="Times New Roman"/>
          <w:color w:val="000000"/>
          <w:sz w:val="28"/>
          <w:szCs w:val="28"/>
        </w:rPr>
        <w:t>.</w:t>
      </w:r>
    </w:p>
    <w:p w:rsidR="00CA179E" w:rsidRPr="007B16A6" w:rsidRDefault="00CA179E" w:rsidP="00CA179E">
      <w:pPr>
        <w:ind w:right="-5" w:firstLine="720"/>
        <w:jc w:val="both"/>
        <w:rPr>
          <w:rFonts w:ascii="Times New Roman" w:hAnsi="Times New Roman"/>
          <w:bCs/>
          <w:spacing w:val="-2"/>
          <w:sz w:val="28"/>
          <w:szCs w:val="28"/>
          <w:lang w:eastAsia="ru-RU"/>
        </w:rPr>
      </w:pPr>
      <w:proofErr w:type="gramStart"/>
      <w:r w:rsidRPr="007B16A6">
        <w:rPr>
          <w:rFonts w:ascii="Times New Roman" w:hAnsi="Times New Roman"/>
          <w:sz w:val="28"/>
          <w:szCs w:val="28"/>
          <w:lang w:eastAsia="ru-RU"/>
        </w:rPr>
        <w:t>В соответствии с приказом заместителя главы администрации города по социальной политике и образованию от 09 июля 2020 года № 17 «О приемке учреждений к ново</w:t>
      </w:r>
      <w:r w:rsidR="00705A3A">
        <w:rPr>
          <w:rFonts w:ascii="Times New Roman" w:hAnsi="Times New Roman"/>
          <w:sz w:val="28"/>
          <w:szCs w:val="28"/>
          <w:lang w:eastAsia="ru-RU"/>
        </w:rPr>
        <w:t xml:space="preserve">му </w:t>
      </w:r>
      <w:r w:rsidRPr="007B16A6">
        <w:rPr>
          <w:rFonts w:ascii="Times New Roman" w:hAnsi="Times New Roman"/>
          <w:sz w:val="28"/>
          <w:szCs w:val="28"/>
          <w:lang w:eastAsia="ru-RU"/>
        </w:rPr>
        <w:t>2020-2021 учебному году и работе в осенне-зимний период» приемка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sz w:val="28"/>
          <w:szCs w:val="28"/>
          <w:lang w:eastAsia="ru-RU"/>
        </w:rPr>
        <w:t xml:space="preserve">образовательных учреждений, подведомственных </w:t>
      </w:r>
      <w:r w:rsidRPr="007B16A6">
        <w:rPr>
          <w:rFonts w:ascii="Times New Roman" w:hAnsi="Times New Roman"/>
          <w:sz w:val="28"/>
          <w:szCs w:val="28"/>
          <w:lang w:eastAsia="ru-RU"/>
        </w:rPr>
        <w:lastRenderedPageBreak/>
        <w:t>управлениям образования, культуры, по физической культуре и спорту, образовательных учреждений областного подчинения, находящихся на территории города Белгорода, к началу 2020-2021 учебного года осуществляется в</w:t>
      </w:r>
      <w:proofErr w:type="gramEnd"/>
      <w:r w:rsidRPr="007B16A6">
        <w:rPr>
          <w:rFonts w:ascii="Times New Roman" w:hAnsi="Times New Roman"/>
          <w:sz w:val="28"/>
          <w:szCs w:val="28"/>
          <w:lang w:eastAsia="ru-RU"/>
        </w:rPr>
        <w:t xml:space="preserve"> период </w:t>
      </w:r>
      <w:r w:rsidR="00705A3A">
        <w:rPr>
          <w:rFonts w:ascii="Times New Roman" w:hAnsi="Times New Roman"/>
          <w:bCs/>
          <w:spacing w:val="-2"/>
          <w:sz w:val="28"/>
          <w:szCs w:val="28"/>
          <w:lang w:eastAsia="ru-RU"/>
        </w:rPr>
        <w:t xml:space="preserve">с 20 июля по </w:t>
      </w:r>
      <w:r w:rsidRPr="007B16A6">
        <w:rPr>
          <w:rFonts w:ascii="Times New Roman" w:hAnsi="Times New Roman"/>
          <w:bCs/>
          <w:spacing w:val="-2"/>
          <w:sz w:val="28"/>
          <w:szCs w:val="28"/>
          <w:lang w:eastAsia="ru-RU"/>
        </w:rPr>
        <w:t>10 августа 2020 года</w:t>
      </w:r>
      <w:r w:rsidRPr="007B16A6">
        <w:rPr>
          <w:rFonts w:ascii="Times New Roman" w:hAnsi="Times New Roman"/>
          <w:sz w:val="28"/>
          <w:szCs w:val="28"/>
        </w:rPr>
        <w:t>.</w:t>
      </w:r>
    </w:p>
    <w:p w:rsidR="00CA179E" w:rsidRPr="007B16A6" w:rsidRDefault="00CA179E" w:rsidP="00CA179E">
      <w:pPr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7B16A6">
        <w:rPr>
          <w:rFonts w:ascii="Times New Roman" w:hAnsi="Times New Roman"/>
          <w:sz w:val="28"/>
          <w:szCs w:val="28"/>
        </w:rPr>
        <w:t>Готовность учреждений бюджетной сферы к отопительному периоду 2020-2021 гг. будет выполняться в соответствии с распоряжением главы администрации города Белгорода от 18.06.2020 года № 558 «О создании комиссий по проверке готовности учреждений бюджетной сферы к отопительному периоду 2020-2021 гг.».</w:t>
      </w:r>
    </w:p>
    <w:p w:rsidR="00CA179E" w:rsidRPr="007B16A6" w:rsidRDefault="00CA179E" w:rsidP="00CA179E">
      <w:pPr>
        <w:jc w:val="center"/>
        <w:rPr>
          <w:rFonts w:ascii="Times New Roman" w:hAnsi="Times New Roman"/>
          <w:b/>
          <w:sz w:val="28"/>
          <w:szCs w:val="28"/>
        </w:rPr>
      </w:pPr>
      <w:r w:rsidRPr="007B16A6">
        <w:rPr>
          <w:rFonts w:ascii="Times New Roman" w:hAnsi="Times New Roman"/>
          <w:b/>
          <w:sz w:val="28"/>
          <w:szCs w:val="28"/>
        </w:rPr>
        <w:t>Всего проверке подлежат 154 учреждения:</w:t>
      </w:r>
    </w:p>
    <w:p w:rsidR="00CA179E" w:rsidRPr="007B16A6" w:rsidRDefault="00CA179E" w:rsidP="00CA179E">
      <w:p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sz w:val="28"/>
          <w:szCs w:val="28"/>
        </w:rPr>
        <w:t>130</w:t>
      </w:r>
      <w:r w:rsidRPr="007B16A6">
        <w:rPr>
          <w:rFonts w:ascii="Times New Roman" w:hAnsi="Times New Roman"/>
          <w:sz w:val="28"/>
          <w:szCs w:val="28"/>
        </w:rPr>
        <w:t xml:space="preserve"> образовательных учреждений, подведомственных управлению образования администрации города Белгорода (47 школ, 70 МБДОУ, 13 учреждений дополнительного образования);</w:t>
      </w:r>
    </w:p>
    <w:p w:rsidR="00CA179E" w:rsidRPr="007B16A6" w:rsidRDefault="00CA179E" w:rsidP="00CA179E">
      <w:p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sz w:val="28"/>
          <w:szCs w:val="28"/>
        </w:rPr>
        <w:t>6</w:t>
      </w:r>
      <w:r w:rsidRPr="007B16A6">
        <w:rPr>
          <w:rFonts w:ascii="Times New Roman" w:hAnsi="Times New Roman"/>
          <w:sz w:val="28"/>
          <w:szCs w:val="28"/>
        </w:rPr>
        <w:t xml:space="preserve"> учреждений, подведомственных управлению культуры администрации города Белгорода;</w:t>
      </w:r>
    </w:p>
    <w:p w:rsidR="00CA179E" w:rsidRPr="007B16A6" w:rsidRDefault="00CA179E" w:rsidP="00CA179E">
      <w:p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sz w:val="28"/>
          <w:szCs w:val="28"/>
        </w:rPr>
        <w:t>18</w:t>
      </w:r>
      <w:r w:rsidRPr="007B16A6">
        <w:rPr>
          <w:rFonts w:ascii="Times New Roman" w:hAnsi="Times New Roman"/>
          <w:sz w:val="28"/>
          <w:szCs w:val="28"/>
        </w:rPr>
        <w:t xml:space="preserve"> учреждений областного подчинения.</w:t>
      </w:r>
    </w:p>
    <w:p w:rsidR="00CA179E" w:rsidRPr="007B16A6" w:rsidRDefault="00CA179E" w:rsidP="00CA179E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По состоянию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на 10 августа 2020 года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проведена приемка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153 учреждений (99,35 %)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, из них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130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образовательных учреждений, подведомственных управлению образования администрации города Белгорода: </w:t>
      </w:r>
    </w:p>
    <w:p w:rsidR="00705A3A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 xml:space="preserve">- 47 школ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(№№ 1, 2, 3, 4, 5, 6, 7, 8, 10, 11, 12, 13, 14, 15, 16, 17, 18, 19, 20, 21, 22, 24, 26, 27, 28, 29, 30, 31, 32, 33, 34, 35, 36, 37, 39, 40, 41 42, 43, 44, 45, 46, 47, 48, 49, 50, 51), из них принято</w:t>
      </w:r>
      <w:proofErr w:type="gramEnd"/>
    </w:p>
    <w:p w:rsidR="00CA179E" w:rsidRPr="007B16A6" w:rsidRDefault="00F40F16" w:rsidP="00CA179E">
      <w:pPr>
        <w:jc w:val="both"/>
        <w:rPr>
          <w:rFonts w:ascii="Times New Roman" w:hAnsi="Times New Roman"/>
          <w:bCs/>
          <w:spacing w:val="-2"/>
          <w:sz w:val="28"/>
          <w:szCs w:val="28"/>
          <w:u w:val="single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</w:t>
      </w:r>
      <w:r w:rsidR="00705A3A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A179E"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ОТЛИЧИЕМ – 27 школ  </w:t>
      </w:r>
      <w:r w:rsidR="00BF2596">
        <w:rPr>
          <w:rFonts w:ascii="Times New Roman" w:hAnsi="Times New Roman"/>
          <w:bCs/>
          <w:spacing w:val="-2"/>
          <w:sz w:val="28"/>
          <w:szCs w:val="28"/>
          <w:u w:val="single"/>
        </w:rPr>
        <w:t>(№№ 1, 2, 3, 5, 6, 7, 8, 12, 13,</w:t>
      </w:r>
      <w:r w:rsidR="00CA179E"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14, 15, 16, 19, 20, 22, 24, 26, 28, 30, 32, 39, 40, 41, 44, 47, 50, 51);</w:t>
      </w:r>
    </w:p>
    <w:p w:rsidR="00F40F1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proofErr w:type="gramStart"/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- 70 МДОУ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(№№ 1, 2, 3, 4, 5, 6, 7, 8, 9, 10, 11, 12, 13, 14, 15, 16, 17, 18, 19, 23, 25, 27, 28, 33, 34, 35, 36, 39, 40, 41, 42, 43, 45, 46, 47, 48, 49, 52, 53, 54, 55, 56, 57, 58, 59, 60, 63, 64, 65, 66, 67, 68, 69, 70, 71, 72, 74,  75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, 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76, 78, 79, 80, 81, 82, 84, 85, 86, 87, 88, 89), из них принято </w:t>
      </w:r>
      <w:proofErr w:type="gramEnd"/>
    </w:p>
    <w:p w:rsidR="00CA179E" w:rsidRPr="007B16A6" w:rsidRDefault="00F40F16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с</w:t>
      </w:r>
      <w:r w:rsidR="00CA179E" w:rsidRPr="007B16A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CA179E"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ОТЛИ</w:t>
      </w:r>
      <w:r w:rsidR="00705A3A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ЧИЕМ – </w:t>
      </w:r>
      <w:r w:rsidR="00CA179E"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18 МДОУ (№№ 2, 7, 8, 12, 14, 19, 28, 42, 43, 46, 49, 57, 58, 69, 71, 80, 88, 89);</w:t>
      </w:r>
    </w:p>
    <w:p w:rsidR="00F40F1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13 учреждений дополнительного образования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7B16A6">
        <w:rPr>
          <w:rFonts w:ascii="Times New Roman" w:hAnsi="Times New Roman"/>
          <w:sz w:val="28"/>
          <w:szCs w:val="28"/>
        </w:rPr>
        <w:t>МБУДО СШ № 6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, МБУ</w:t>
      </w:r>
      <w:r w:rsidR="00705A3A">
        <w:rPr>
          <w:rFonts w:ascii="Times New Roman" w:hAnsi="Times New Roman"/>
          <w:bCs/>
          <w:spacing w:val="-2"/>
          <w:sz w:val="28"/>
          <w:szCs w:val="28"/>
        </w:rPr>
        <w:t xml:space="preserve">ДО «Юность»,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МБУДО «Белогорье», МБУДО ДЮСШ «Турист»,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МБУДО ДЮСШ «Олимп», МБУДО «Ровесник», МБУДО СЮН,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МБУДО ЦТО и ДТТ, МБУДО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lastRenderedPageBreak/>
        <w:t>«Белгородский Дворец детского творчества»,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МБУДО ДЮСШ № 2,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МБУДО ДЮСШ по ЗВС г. Белгорода, МБУДО ДЮСШ № 7, МБУДО ДЮСШ № 4, из них принято 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i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с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ОТЛИЧИЕМ – 2 (МБУДО СЮН,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МБУДО «Белгородский Дворец детского творчества»);</w:t>
      </w:r>
    </w:p>
    <w:p w:rsidR="00F40F1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 xml:space="preserve">5 </w:t>
      </w:r>
      <w:r w:rsidRPr="007B16A6">
        <w:rPr>
          <w:rFonts w:ascii="Times New Roman" w:hAnsi="Times New Roman"/>
          <w:b/>
          <w:sz w:val="28"/>
          <w:szCs w:val="28"/>
        </w:rPr>
        <w:t xml:space="preserve">учреждений,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подведомственных управлению культуры администрации города Белгорода</w:t>
      </w:r>
      <w:r w:rsidR="00F40F16">
        <w:rPr>
          <w:rFonts w:ascii="Times New Roman" w:hAnsi="Times New Roman"/>
          <w:bCs/>
          <w:spacing w:val="-2"/>
          <w:sz w:val="28"/>
          <w:szCs w:val="28"/>
        </w:rPr>
        <w:t xml:space="preserve">: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МБУ 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>ДО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«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>Детская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музыкально-хоровая школа города Белгорода», МБУ ДО «Детская музыкальная школа № 3 города Белгорода»,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МБУ ДО «Детская музыкальная школа № 1 города Белгорода», МБУ ДО «Детская школа искусств № 1 города Белгорода», МБУ ДО «Детская художественная школа города Белгорода», из них принято </w:t>
      </w:r>
    </w:p>
    <w:p w:rsidR="00CA179E" w:rsidRPr="007B16A6" w:rsidRDefault="00CA179E" w:rsidP="00CA179E">
      <w:p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с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ОТЛИЧИЕМ – 3 (МБУ 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ДО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«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Детская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музыкальная школа № 3 города Белгорода»,</w:t>
      </w:r>
      <w:r w:rsidRPr="007B16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МБУ ДО «Детская школа искусств № 1 города</w:t>
      </w:r>
      <w:r w:rsidR="00F40F1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Белгорода»,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МБУ ДО «Детская художественная школа города Белгорода»);</w:t>
      </w:r>
    </w:p>
    <w:p w:rsidR="00CA179E" w:rsidRPr="007B16A6" w:rsidRDefault="00CA179E" w:rsidP="00CA179E">
      <w:pPr>
        <w:jc w:val="both"/>
        <w:rPr>
          <w:rFonts w:ascii="Times New Roman" w:eastAsia="Times New Roman" w:hAnsi="Times New Roman"/>
          <w:bCs/>
          <w:spacing w:val="-2"/>
          <w:sz w:val="28"/>
          <w:szCs w:val="28"/>
          <w:u w:val="single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- </w:t>
      </w:r>
      <w:r w:rsidRPr="007B16A6">
        <w:rPr>
          <w:rFonts w:ascii="Times New Roman" w:hAnsi="Times New Roman"/>
          <w:b/>
          <w:bCs/>
          <w:spacing w:val="-2"/>
          <w:sz w:val="28"/>
          <w:szCs w:val="28"/>
        </w:rPr>
        <w:t>18 учреждений прочего подчинения</w:t>
      </w:r>
      <w:r w:rsidRPr="007B16A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7B16A6">
        <w:rPr>
          <w:rFonts w:ascii="Times New Roman" w:hAnsi="Times New Roman"/>
          <w:sz w:val="28"/>
          <w:szCs w:val="28"/>
        </w:rPr>
        <w:t>ОГАОУ «Белгородский инженерный юношеский лицей-интернат»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, ОГАПОУ «Белгородский техникум промышленности и сферы услуг»</w:t>
      </w:r>
      <w:r w:rsidR="00F40F16">
        <w:rPr>
          <w:rFonts w:ascii="Times New Roman" w:hAnsi="Times New Roman"/>
          <w:bCs/>
          <w:spacing w:val="-2"/>
          <w:sz w:val="28"/>
          <w:szCs w:val="28"/>
        </w:rPr>
        <w:t>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ГБОУ «Белгородская коррекционная общеобразо</w:t>
      </w:r>
      <w:r w:rsidR="00F40F16">
        <w:rPr>
          <w:rFonts w:ascii="Times New Roman" w:hAnsi="Times New Roman"/>
          <w:bCs/>
          <w:spacing w:val="-2"/>
          <w:sz w:val="28"/>
          <w:szCs w:val="28"/>
        </w:rPr>
        <w:t xml:space="preserve">вательная школа-интернат № 23»,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ГБУДО «Белгородский областной детский эколого-биологический центр»,</w:t>
      </w:r>
      <w:r w:rsidRPr="007B16A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ОГАПОУ «Белгородский техникум общественного питания»,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ОГАПОУ «Белгородский педагогический колледж»,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ЧДОУ «Православный д/с «Рождественский»,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>ОГАПОУ «Белгородский индустриальный колледж», ЧОУ «Православная гимназия г. Белгорода», ОГАПОУ «Белгородский строительный колледж», ОГАПОУ «Белгородский машиностроительный техникум», ОГАПОУ «Белгородский правоохранительный колледж имени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Героя России В.В. Бурцева», ЧДОУ </w:t>
      </w:r>
      <w:bookmarkStart w:id="1" w:name="_Hlk47708038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«Православный д/с «Покровский», </w:t>
      </w:r>
      <w:bookmarkEnd w:id="1"/>
      <w:r w:rsidRPr="007B16A6">
        <w:rPr>
          <w:rFonts w:ascii="Times New Roman" w:hAnsi="Times New Roman"/>
          <w:bCs/>
          <w:spacing w:val="-2"/>
          <w:sz w:val="28"/>
          <w:szCs w:val="28"/>
        </w:rPr>
        <w:t>ОГАОУ «</w:t>
      </w:r>
      <w:proofErr w:type="spellStart"/>
      <w:r w:rsidRPr="007B16A6">
        <w:rPr>
          <w:rFonts w:ascii="Times New Roman" w:hAnsi="Times New Roman"/>
          <w:bCs/>
          <w:spacing w:val="-2"/>
          <w:sz w:val="28"/>
          <w:szCs w:val="28"/>
        </w:rPr>
        <w:t>Шуховский</w:t>
      </w:r>
      <w:proofErr w:type="spell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лицей» Белгородской области,</w:t>
      </w:r>
      <w:r w:rsidRPr="007B16A6">
        <w:rPr>
          <w:rFonts w:ascii="Times New Roman" w:hAnsi="Times New Roman"/>
          <w:sz w:val="28"/>
          <w:szCs w:val="28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ОГБОУ «Лицей № 9» г. Белгорода, ОГАПОУ «БМТК», ОГАПОУ «Белгородский политехнический колледж», ГБУДО «Белгородский областной дворец детского творчества», из них принято с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ОТЛИЧИЕМ – 4 (ОГАПОУ «Белгородский техникум общественного питания», «Православный д/с «Покровский»,</w:t>
      </w:r>
      <w:r w:rsidRPr="007B16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ОГАОУ «</w:t>
      </w:r>
      <w:proofErr w:type="spellStart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Шуховский</w:t>
      </w:r>
      <w:proofErr w:type="spellEnd"/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 xml:space="preserve"> лицей» Белгородской области,</w:t>
      </w:r>
      <w:r w:rsidRPr="007B16A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7B16A6">
        <w:rPr>
          <w:rFonts w:ascii="Times New Roman" w:hAnsi="Times New Roman"/>
          <w:bCs/>
          <w:spacing w:val="-2"/>
          <w:sz w:val="28"/>
          <w:szCs w:val="28"/>
          <w:u w:val="single"/>
        </w:rPr>
        <w:t>ОГБОУ «Лицей № 9»                                       г. Белгорода).</w:t>
      </w:r>
      <w:proofErr w:type="gramEnd"/>
    </w:p>
    <w:p w:rsidR="00CA179E" w:rsidRPr="007B16A6" w:rsidRDefault="00CA179E" w:rsidP="00CA179E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МБУ 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>ДО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«</w:t>
      </w:r>
      <w:proofErr w:type="gramStart"/>
      <w:r w:rsidRPr="007B16A6">
        <w:rPr>
          <w:rFonts w:ascii="Times New Roman" w:hAnsi="Times New Roman"/>
          <w:bCs/>
          <w:spacing w:val="-2"/>
          <w:sz w:val="28"/>
          <w:szCs w:val="28"/>
        </w:rPr>
        <w:t>Детская</w:t>
      </w:r>
      <w:proofErr w:type="gram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музыкальная школа № 5 города Белгорода» не была принята комиссией по причине проведения капитального ремонта.</w:t>
      </w:r>
    </w:p>
    <w:p w:rsidR="00CA179E" w:rsidRPr="007B16A6" w:rsidRDefault="00CA179E" w:rsidP="00CA179E">
      <w:pPr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lastRenderedPageBreak/>
        <w:t>По состоянию на 10 августа 2020 года работа приемочной комиссии завершена.</w:t>
      </w:r>
    </w:p>
    <w:p w:rsidR="00CA179E" w:rsidRPr="007B16A6" w:rsidRDefault="00CA179E" w:rsidP="00F40F16">
      <w:pPr>
        <w:jc w:val="center"/>
        <w:rPr>
          <w:rFonts w:ascii="Times New Roman" w:hAnsi="Times New Roman"/>
          <w:b/>
          <w:bCs/>
          <w:spacing w:val="-2"/>
          <w:sz w:val="28"/>
          <w:szCs w:val="28"/>
          <w:u w:val="single"/>
        </w:rPr>
      </w:pPr>
      <w:r w:rsidRPr="007B16A6">
        <w:rPr>
          <w:rFonts w:ascii="Times New Roman" w:hAnsi="Times New Roman"/>
          <w:b/>
          <w:bCs/>
          <w:spacing w:val="-2"/>
          <w:sz w:val="28"/>
          <w:szCs w:val="28"/>
          <w:u w:val="single"/>
        </w:rPr>
        <w:t>Основными вопросами при приемке учреждений являются: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оборудование объектов системой видеонаблюдения со сроком хр</w:t>
      </w:r>
      <w:r w:rsidR="00A970F6">
        <w:rPr>
          <w:rFonts w:ascii="Times New Roman" w:hAnsi="Times New Roman"/>
          <w:bCs/>
          <w:spacing w:val="-2"/>
          <w:sz w:val="28"/>
          <w:szCs w:val="28"/>
        </w:rPr>
        <w:t>анения записи не менее 30 суток;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техническое состояние оборудования на пищеблоках, оборудование моечных раковин и ванн  системой вентиляции;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требования норм СанПиН (наличие перегородок в санузлах, приобретение нового холодильного оборудования, комплектование мебелью и т.д.);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- антитеррористические мероприятия (видеонаблюдение, дооборудование </w:t>
      </w:r>
      <w:proofErr w:type="spellStart"/>
      <w:r w:rsidRPr="007B16A6">
        <w:rPr>
          <w:rFonts w:ascii="Times New Roman" w:hAnsi="Times New Roman"/>
          <w:bCs/>
          <w:spacing w:val="-2"/>
          <w:sz w:val="28"/>
          <w:szCs w:val="28"/>
        </w:rPr>
        <w:t>периметрального</w:t>
      </w:r>
      <w:proofErr w:type="spellEnd"/>
      <w:r w:rsidRPr="007B16A6">
        <w:rPr>
          <w:rFonts w:ascii="Times New Roman" w:hAnsi="Times New Roman"/>
          <w:bCs/>
          <w:spacing w:val="-2"/>
          <w:sz w:val="28"/>
          <w:szCs w:val="28"/>
        </w:rPr>
        <w:t xml:space="preserve"> ограждения, вид охраны, наличие тревожной кнопки); 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противопожарная безопасность (поверка пожарных кранов и гидрантов, наличие запасных выходов, указателей выход-вход, направления движения, огнетушителей, пожарные рукава, подвальные помещения, пути эвакуации и отсутствие горючих материалов, наличие и состояние ОПС);</w:t>
      </w:r>
    </w:p>
    <w:p w:rsidR="00CA179E" w:rsidRPr="007B16A6" w:rsidRDefault="00CA179E" w:rsidP="00CA179E">
      <w:p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удовлетворительное состояние и работоспособность ВРУ и электрооборудования;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удовлетворительное состояние водопроводных и канализационных сетей, колодцев, люков, камер;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техническое состояние фасадов зданий, стен, потолков, кровель;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восстановление асфальтового покрытия на территории учреждений (ямочный ремонт, капитальный ремонт);</w:t>
      </w:r>
    </w:p>
    <w:p w:rsidR="00CA179E" w:rsidRPr="007B16A6" w:rsidRDefault="00CA179E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соблюдение з</w:t>
      </w:r>
      <w:r w:rsidR="007B16A6" w:rsidRPr="007B16A6">
        <w:rPr>
          <w:rFonts w:ascii="Times New Roman" w:hAnsi="Times New Roman"/>
          <w:bCs/>
          <w:spacing w:val="-2"/>
          <w:sz w:val="28"/>
          <w:szCs w:val="28"/>
        </w:rPr>
        <w:t>аконодательства по охране труда;</w:t>
      </w:r>
    </w:p>
    <w:p w:rsidR="007B16A6" w:rsidRPr="007B16A6" w:rsidRDefault="007B16A6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документация профсоюзной организации;</w:t>
      </w:r>
    </w:p>
    <w:p w:rsidR="007B16A6" w:rsidRPr="007B16A6" w:rsidRDefault="007B16A6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наличие коллективного договора с изменениями и дополнениями;</w:t>
      </w:r>
    </w:p>
    <w:p w:rsidR="007B16A6" w:rsidRPr="007B16A6" w:rsidRDefault="007B16A6" w:rsidP="00CA179E">
      <w:pPr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7B16A6">
        <w:rPr>
          <w:rFonts w:ascii="Times New Roman" w:hAnsi="Times New Roman"/>
          <w:bCs/>
          <w:spacing w:val="-2"/>
          <w:sz w:val="28"/>
          <w:szCs w:val="28"/>
        </w:rPr>
        <w:t>- профсоюзный уголок.</w:t>
      </w:r>
    </w:p>
    <w:p w:rsidR="00B3724F" w:rsidRPr="007B16A6" w:rsidRDefault="00B3724F" w:rsidP="00AD007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По результатам приемки все образовательны</w:t>
      </w:r>
      <w:r w:rsidR="007B16A6" w:rsidRPr="007B16A6">
        <w:rPr>
          <w:rFonts w:ascii="Times New Roman" w:hAnsi="Times New Roman"/>
          <w:sz w:val="28"/>
          <w:szCs w:val="28"/>
        </w:rPr>
        <w:t>е учреждения готовы к новому 2020-2021</w:t>
      </w:r>
      <w:r w:rsidRPr="007B16A6">
        <w:rPr>
          <w:rFonts w:ascii="Times New Roman" w:hAnsi="Times New Roman"/>
          <w:sz w:val="28"/>
          <w:szCs w:val="28"/>
        </w:rPr>
        <w:t xml:space="preserve"> учебному году и работе в осенне-зимний период.</w:t>
      </w:r>
      <w:r w:rsidR="007B16A6" w:rsidRPr="007B16A6">
        <w:rPr>
          <w:rFonts w:ascii="Times New Roman" w:hAnsi="Times New Roman"/>
          <w:sz w:val="28"/>
          <w:szCs w:val="28"/>
        </w:rPr>
        <w:t xml:space="preserve"> Председателям ППО обратить внимание на нарушения и устранить их в отведенный срок.</w:t>
      </w:r>
    </w:p>
    <w:p w:rsidR="007B16A6" w:rsidRDefault="007B16A6" w:rsidP="007B16A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80FE1">
        <w:rPr>
          <w:rFonts w:ascii="Times New Roman" w:hAnsi="Times New Roman"/>
          <w:b/>
          <w:sz w:val="28"/>
          <w:szCs w:val="28"/>
        </w:rPr>
        <w:t>Голосовали единогласно.</w:t>
      </w:r>
    </w:p>
    <w:p w:rsidR="00B60A54" w:rsidRDefault="00B60A54" w:rsidP="007B16A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0A54" w:rsidRDefault="00B60A54" w:rsidP="007B16A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0A54" w:rsidRDefault="00B60A54" w:rsidP="007B16A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60A54" w:rsidRPr="00580FE1" w:rsidRDefault="00B60A54" w:rsidP="007B16A6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5661A" w:rsidRPr="007B16A6" w:rsidRDefault="00B60A54" w:rsidP="00AD0073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3724F" w:rsidRPr="00580FE1">
        <w:rPr>
          <w:rFonts w:ascii="Times New Roman" w:hAnsi="Times New Roman"/>
          <w:b/>
          <w:color w:val="000000"/>
          <w:sz w:val="28"/>
          <w:szCs w:val="28"/>
        </w:rPr>
        <w:t xml:space="preserve">ородской </w:t>
      </w:r>
      <w:r w:rsidR="00580FE1">
        <w:rPr>
          <w:rFonts w:ascii="Times New Roman" w:hAnsi="Times New Roman"/>
          <w:b/>
          <w:color w:val="000000"/>
          <w:sz w:val="28"/>
          <w:szCs w:val="28"/>
        </w:rPr>
        <w:t xml:space="preserve">комитет </w:t>
      </w:r>
      <w:r w:rsidR="00B3724F" w:rsidRPr="00580FE1">
        <w:rPr>
          <w:rFonts w:ascii="Times New Roman" w:hAnsi="Times New Roman"/>
          <w:b/>
          <w:color w:val="000000"/>
          <w:sz w:val="28"/>
          <w:szCs w:val="28"/>
        </w:rPr>
        <w:t>Профсоюза</w:t>
      </w:r>
      <w:r w:rsidR="00B3724F" w:rsidRPr="007B16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20E1E" w:rsidRPr="007B16A6"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 w:rsidR="00B3724F" w:rsidRPr="007B16A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5661A" w:rsidRPr="007B16A6" w:rsidRDefault="0075661A" w:rsidP="00A970F6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>Председателям первичных профсоюзных организаций обратить особое внимание на предупреждение и устранение нарушений, выявленных в результате проверок.</w:t>
      </w:r>
    </w:p>
    <w:p w:rsidR="007B16A6" w:rsidRPr="007B16A6" w:rsidRDefault="007B16A6" w:rsidP="00DD7F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5529"/>
        <w:gridCol w:w="4536"/>
      </w:tblGrid>
      <w:tr w:rsidR="00AD0073" w:rsidRPr="007B16A6" w:rsidTr="0072275D">
        <w:tc>
          <w:tcPr>
            <w:tcW w:w="5529" w:type="dxa"/>
          </w:tcPr>
          <w:p w:rsidR="007B16A6" w:rsidRPr="007B16A6" w:rsidRDefault="007B16A6" w:rsidP="00722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6A6" w:rsidRPr="007B16A6" w:rsidRDefault="007B16A6" w:rsidP="00722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7B16A6" w:rsidRDefault="00AD0073" w:rsidP="0072275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6A6">
              <w:rPr>
                <w:rFonts w:ascii="Times New Roman" w:hAnsi="Times New Roman"/>
                <w:b/>
                <w:sz w:val="28"/>
                <w:szCs w:val="28"/>
              </w:rPr>
              <w:t>Председатель Белгородской городской организации Профсоюза работников народного образования</w:t>
            </w:r>
          </w:p>
        </w:tc>
        <w:tc>
          <w:tcPr>
            <w:tcW w:w="4536" w:type="dxa"/>
          </w:tcPr>
          <w:p w:rsidR="00AD0073" w:rsidRPr="007B16A6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7B16A6" w:rsidRDefault="00AD0073" w:rsidP="0072275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6A6" w:rsidRPr="007B16A6" w:rsidRDefault="007B16A6" w:rsidP="007227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16A6" w:rsidRPr="007B16A6" w:rsidRDefault="007B16A6" w:rsidP="007227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D0073" w:rsidRPr="007B16A6" w:rsidRDefault="00AD0073" w:rsidP="0072275D">
            <w:pPr>
              <w:pStyle w:val="a3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B16A6">
              <w:rPr>
                <w:rFonts w:ascii="Times New Roman" w:hAnsi="Times New Roman"/>
                <w:b/>
                <w:sz w:val="28"/>
                <w:szCs w:val="28"/>
              </w:rPr>
              <w:t xml:space="preserve">  О.И. Ломоносова</w:t>
            </w:r>
          </w:p>
        </w:tc>
      </w:tr>
    </w:tbl>
    <w:p w:rsidR="00AD0073" w:rsidRPr="007B16A6" w:rsidRDefault="00AD0073" w:rsidP="007566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5661A" w:rsidRPr="007B16A6" w:rsidRDefault="0075661A" w:rsidP="0075661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61A" w:rsidRPr="007B16A6" w:rsidRDefault="0075661A" w:rsidP="0075661A">
      <w:pPr>
        <w:jc w:val="both"/>
        <w:rPr>
          <w:rFonts w:ascii="Times New Roman" w:hAnsi="Times New Roman"/>
          <w:sz w:val="28"/>
          <w:szCs w:val="28"/>
        </w:rPr>
      </w:pPr>
    </w:p>
    <w:p w:rsidR="0075661A" w:rsidRPr="007B16A6" w:rsidRDefault="0075661A" w:rsidP="00EB557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D00DC" w:rsidRPr="007B16A6" w:rsidRDefault="00AD00DC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16A6">
        <w:rPr>
          <w:rFonts w:ascii="Times New Roman" w:hAnsi="Times New Roman"/>
          <w:sz w:val="28"/>
          <w:szCs w:val="28"/>
        </w:rPr>
        <w:tab/>
      </w:r>
    </w:p>
    <w:p w:rsidR="00C95FCB" w:rsidRPr="007B16A6" w:rsidRDefault="00C95FCB" w:rsidP="00AD00DC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C95FCB" w:rsidRPr="007B16A6" w:rsidSect="0060046D">
      <w:footerReference w:type="default" r:id="rId8"/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D0" w:rsidRDefault="00A818D0" w:rsidP="00DD7F29">
      <w:pPr>
        <w:spacing w:after="0" w:line="240" w:lineRule="auto"/>
      </w:pPr>
      <w:r>
        <w:separator/>
      </w:r>
    </w:p>
  </w:endnote>
  <w:endnote w:type="continuationSeparator" w:id="0">
    <w:p w:rsidR="00A818D0" w:rsidRDefault="00A818D0" w:rsidP="00DD7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0456"/>
      <w:docPartObj>
        <w:docPartGallery w:val="Page Numbers (Bottom of Page)"/>
        <w:docPartUnique/>
      </w:docPartObj>
    </w:sdtPr>
    <w:sdtEndPr/>
    <w:sdtContent>
      <w:p w:rsidR="00DD7F29" w:rsidRDefault="00074573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2C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7F29" w:rsidRDefault="00DD7F2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D0" w:rsidRDefault="00A818D0" w:rsidP="00DD7F29">
      <w:pPr>
        <w:spacing w:after="0" w:line="240" w:lineRule="auto"/>
      </w:pPr>
      <w:r>
        <w:separator/>
      </w:r>
    </w:p>
  </w:footnote>
  <w:footnote w:type="continuationSeparator" w:id="0">
    <w:p w:rsidR="00A818D0" w:rsidRDefault="00A818D0" w:rsidP="00DD7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7AE"/>
    <w:multiLevelType w:val="hybridMultilevel"/>
    <w:tmpl w:val="30FED5F6"/>
    <w:lvl w:ilvl="0" w:tplc="682A9E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77C454F"/>
    <w:multiLevelType w:val="hybridMultilevel"/>
    <w:tmpl w:val="000401DE"/>
    <w:lvl w:ilvl="0" w:tplc="DB9EF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196053"/>
    <w:multiLevelType w:val="hybridMultilevel"/>
    <w:tmpl w:val="16B81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674BD"/>
    <w:multiLevelType w:val="multilevel"/>
    <w:tmpl w:val="6EA41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04CF4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1A3FC1"/>
    <w:multiLevelType w:val="hybridMultilevel"/>
    <w:tmpl w:val="2098A736"/>
    <w:lvl w:ilvl="0" w:tplc="A7F62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9D4DF6"/>
    <w:multiLevelType w:val="multilevel"/>
    <w:tmpl w:val="4148F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2A5C51"/>
    <w:multiLevelType w:val="hybridMultilevel"/>
    <w:tmpl w:val="5BCC0C00"/>
    <w:lvl w:ilvl="0" w:tplc="CFCEB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7713A"/>
    <w:multiLevelType w:val="hybridMultilevel"/>
    <w:tmpl w:val="AF8AC12E"/>
    <w:lvl w:ilvl="0" w:tplc="D88862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3B35306"/>
    <w:multiLevelType w:val="hybridMultilevel"/>
    <w:tmpl w:val="F260EC3C"/>
    <w:lvl w:ilvl="0" w:tplc="81983B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D5252EF"/>
    <w:multiLevelType w:val="hybridMultilevel"/>
    <w:tmpl w:val="5FE6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C3090"/>
    <w:multiLevelType w:val="hybridMultilevel"/>
    <w:tmpl w:val="134832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C6C2E73"/>
    <w:multiLevelType w:val="hybridMultilevel"/>
    <w:tmpl w:val="85741A48"/>
    <w:lvl w:ilvl="0" w:tplc="202484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EA90944"/>
    <w:multiLevelType w:val="hybridMultilevel"/>
    <w:tmpl w:val="A8D6AE38"/>
    <w:lvl w:ilvl="0" w:tplc="96860F0C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7CD48E8"/>
    <w:multiLevelType w:val="hybridMultilevel"/>
    <w:tmpl w:val="01742EEC"/>
    <w:lvl w:ilvl="0" w:tplc="7BB0A27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B69392A"/>
    <w:multiLevelType w:val="hybridMultilevel"/>
    <w:tmpl w:val="B1405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B32BB"/>
    <w:multiLevelType w:val="hybridMultilevel"/>
    <w:tmpl w:val="4EC42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BCFF96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D6685A"/>
    <w:multiLevelType w:val="hybridMultilevel"/>
    <w:tmpl w:val="6D2EF67C"/>
    <w:lvl w:ilvl="0" w:tplc="52C49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0F27181"/>
    <w:multiLevelType w:val="hybridMultilevel"/>
    <w:tmpl w:val="53CA0532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6968" w:hanging="360"/>
      </w:pPr>
    </w:lvl>
    <w:lvl w:ilvl="2" w:tplc="0419001B" w:tentative="1">
      <w:start w:val="1"/>
      <w:numFmt w:val="lowerRoman"/>
      <w:lvlText w:val="%3."/>
      <w:lvlJc w:val="right"/>
      <w:pPr>
        <w:ind w:left="7688" w:hanging="180"/>
      </w:pPr>
    </w:lvl>
    <w:lvl w:ilvl="3" w:tplc="0419000F" w:tentative="1">
      <w:start w:val="1"/>
      <w:numFmt w:val="decimal"/>
      <w:lvlText w:val="%4."/>
      <w:lvlJc w:val="left"/>
      <w:pPr>
        <w:ind w:left="8408" w:hanging="360"/>
      </w:pPr>
    </w:lvl>
    <w:lvl w:ilvl="4" w:tplc="04190019" w:tentative="1">
      <w:start w:val="1"/>
      <w:numFmt w:val="lowerLetter"/>
      <w:lvlText w:val="%5."/>
      <w:lvlJc w:val="left"/>
      <w:pPr>
        <w:ind w:left="9128" w:hanging="360"/>
      </w:pPr>
    </w:lvl>
    <w:lvl w:ilvl="5" w:tplc="0419001B" w:tentative="1">
      <w:start w:val="1"/>
      <w:numFmt w:val="lowerRoman"/>
      <w:lvlText w:val="%6."/>
      <w:lvlJc w:val="right"/>
      <w:pPr>
        <w:ind w:left="9848" w:hanging="180"/>
      </w:pPr>
    </w:lvl>
    <w:lvl w:ilvl="6" w:tplc="0419000F" w:tentative="1">
      <w:start w:val="1"/>
      <w:numFmt w:val="decimal"/>
      <w:lvlText w:val="%7."/>
      <w:lvlJc w:val="left"/>
      <w:pPr>
        <w:ind w:left="10568" w:hanging="360"/>
      </w:pPr>
    </w:lvl>
    <w:lvl w:ilvl="7" w:tplc="04190019" w:tentative="1">
      <w:start w:val="1"/>
      <w:numFmt w:val="lowerLetter"/>
      <w:lvlText w:val="%8."/>
      <w:lvlJc w:val="left"/>
      <w:pPr>
        <w:ind w:left="11288" w:hanging="360"/>
      </w:pPr>
    </w:lvl>
    <w:lvl w:ilvl="8" w:tplc="0419001B" w:tentative="1">
      <w:start w:val="1"/>
      <w:numFmt w:val="lowerRoman"/>
      <w:lvlText w:val="%9."/>
      <w:lvlJc w:val="right"/>
      <w:pPr>
        <w:ind w:left="12008" w:hanging="180"/>
      </w:pPr>
    </w:lvl>
  </w:abstractNum>
  <w:abstractNum w:abstractNumId="19">
    <w:nsid w:val="63993A79"/>
    <w:multiLevelType w:val="multilevel"/>
    <w:tmpl w:val="E81AE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2658B6"/>
    <w:multiLevelType w:val="hybridMultilevel"/>
    <w:tmpl w:val="D7AA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155B2"/>
    <w:multiLevelType w:val="hybridMultilevel"/>
    <w:tmpl w:val="1C6E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FD5"/>
    <w:multiLevelType w:val="hybridMultilevel"/>
    <w:tmpl w:val="063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557CDA"/>
    <w:multiLevelType w:val="hybridMultilevel"/>
    <w:tmpl w:val="6B7C1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2944A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3C2F7C"/>
    <w:multiLevelType w:val="hybridMultilevel"/>
    <w:tmpl w:val="CD5CF738"/>
    <w:lvl w:ilvl="0" w:tplc="C24EB2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D8B14A0"/>
    <w:multiLevelType w:val="hybridMultilevel"/>
    <w:tmpl w:val="C7267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17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2"/>
  </w:num>
  <w:num w:numId="10">
    <w:abstractNumId w:val="1"/>
  </w:num>
  <w:num w:numId="11">
    <w:abstractNumId w:val="22"/>
  </w:num>
  <w:num w:numId="12">
    <w:abstractNumId w:val="13"/>
  </w:num>
  <w:num w:numId="13">
    <w:abstractNumId w:val="11"/>
  </w:num>
  <w:num w:numId="14">
    <w:abstractNumId w:val="8"/>
  </w:num>
  <w:num w:numId="15">
    <w:abstractNumId w:val="20"/>
  </w:num>
  <w:num w:numId="16">
    <w:abstractNumId w:val="2"/>
  </w:num>
  <w:num w:numId="17">
    <w:abstractNumId w:val="23"/>
  </w:num>
  <w:num w:numId="18">
    <w:abstractNumId w:val="9"/>
  </w:num>
  <w:num w:numId="19">
    <w:abstractNumId w:val="21"/>
  </w:num>
  <w:num w:numId="20">
    <w:abstractNumId w:val="15"/>
  </w:num>
  <w:num w:numId="21">
    <w:abstractNumId w:val="6"/>
  </w:num>
  <w:num w:numId="22">
    <w:abstractNumId w:val="19"/>
  </w:num>
  <w:num w:numId="23">
    <w:abstractNumId w:val="14"/>
  </w:num>
  <w:num w:numId="24">
    <w:abstractNumId w:val="3"/>
  </w:num>
  <w:num w:numId="25">
    <w:abstractNumId w:val="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BB"/>
    <w:rsid w:val="00003DFB"/>
    <w:rsid w:val="000114D6"/>
    <w:rsid w:val="00012C0D"/>
    <w:rsid w:val="00025207"/>
    <w:rsid w:val="00035F34"/>
    <w:rsid w:val="00037142"/>
    <w:rsid w:val="00037889"/>
    <w:rsid w:val="00074573"/>
    <w:rsid w:val="00075968"/>
    <w:rsid w:val="00083B6B"/>
    <w:rsid w:val="00086936"/>
    <w:rsid w:val="000A631A"/>
    <w:rsid w:val="000A789E"/>
    <w:rsid w:val="00103A8F"/>
    <w:rsid w:val="00137F34"/>
    <w:rsid w:val="00150D66"/>
    <w:rsid w:val="00154C3C"/>
    <w:rsid w:val="00155316"/>
    <w:rsid w:val="00185499"/>
    <w:rsid w:val="0019179A"/>
    <w:rsid w:val="00193243"/>
    <w:rsid w:val="001C1717"/>
    <w:rsid w:val="001E47DD"/>
    <w:rsid w:val="0022509A"/>
    <w:rsid w:val="002371B9"/>
    <w:rsid w:val="00260B12"/>
    <w:rsid w:val="002A4AC7"/>
    <w:rsid w:val="002A590F"/>
    <w:rsid w:val="002D433B"/>
    <w:rsid w:val="002D74CD"/>
    <w:rsid w:val="002E6E50"/>
    <w:rsid w:val="00312CBE"/>
    <w:rsid w:val="00322EB7"/>
    <w:rsid w:val="00345046"/>
    <w:rsid w:val="00370D5D"/>
    <w:rsid w:val="003A6511"/>
    <w:rsid w:val="003C4693"/>
    <w:rsid w:val="003D2B76"/>
    <w:rsid w:val="003E2647"/>
    <w:rsid w:val="003F6C5F"/>
    <w:rsid w:val="00433DE7"/>
    <w:rsid w:val="00477EAC"/>
    <w:rsid w:val="00492E6D"/>
    <w:rsid w:val="004C5290"/>
    <w:rsid w:val="004C726E"/>
    <w:rsid w:val="004E404C"/>
    <w:rsid w:val="004E7C13"/>
    <w:rsid w:val="004F2866"/>
    <w:rsid w:val="004F5256"/>
    <w:rsid w:val="00504C5F"/>
    <w:rsid w:val="005303AA"/>
    <w:rsid w:val="0054175B"/>
    <w:rsid w:val="00567C0F"/>
    <w:rsid w:val="0057452A"/>
    <w:rsid w:val="00577781"/>
    <w:rsid w:val="00580FE1"/>
    <w:rsid w:val="005B17CE"/>
    <w:rsid w:val="0060046D"/>
    <w:rsid w:val="00610AD0"/>
    <w:rsid w:val="00637274"/>
    <w:rsid w:val="00650F1B"/>
    <w:rsid w:val="00674F8A"/>
    <w:rsid w:val="0067797E"/>
    <w:rsid w:val="006E11B0"/>
    <w:rsid w:val="006E7D99"/>
    <w:rsid w:val="006F22D5"/>
    <w:rsid w:val="006F4932"/>
    <w:rsid w:val="0070268F"/>
    <w:rsid w:val="00704509"/>
    <w:rsid w:val="00705A3A"/>
    <w:rsid w:val="00711074"/>
    <w:rsid w:val="00720E1E"/>
    <w:rsid w:val="007307B9"/>
    <w:rsid w:val="00731680"/>
    <w:rsid w:val="00735838"/>
    <w:rsid w:val="00741F9A"/>
    <w:rsid w:val="00754C69"/>
    <w:rsid w:val="0075661A"/>
    <w:rsid w:val="007718DF"/>
    <w:rsid w:val="00776973"/>
    <w:rsid w:val="00776AFF"/>
    <w:rsid w:val="00780554"/>
    <w:rsid w:val="007828BE"/>
    <w:rsid w:val="00783411"/>
    <w:rsid w:val="007A0A47"/>
    <w:rsid w:val="007A4124"/>
    <w:rsid w:val="007B16A6"/>
    <w:rsid w:val="007B5551"/>
    <w:rsid w:val="007D3946"/>
    <w:rsid w:val="00860F9C"/>
    <w:rsid w:val="00881775"/>
    <w:rsid w:val="0088544F"/>
    <w:rsid w:val="008919DB"/>
    <w:rsid w:val="008B435F"/>
    <w:rsid w:val="008F7D54"/>
    <w:rsid w:val="00942233"/>
    <w:rsid w:val="009630A0"/>
    <w:rsid w:val="009B2076"/>
    <w:rsid w:val="009C1CC2"/>
    <w:rsid w:val="009D49EB"/>
    <w:rsid w:val="009E0875"/>
    <w:rsid w:val="009E7BD7"/>
    <w:rsid w:val="009F0CB8"/>
    <w:rsid w:val="009F3C30"/>
    <w:rsid w:val="009F7CBC"/>
    <w:rsid w:val="00A35A2D"/>
    <w:rsid w:val="00A515CA"/>
    <w:rsid w:val="00A736DF"/>
    <w:rsid w:val="00A818D0"/>
    <w:rsid w:val="00A9265F"/>
    <w:rsid w:val="00A93ECB"/>
    <w:rsid w:val="00A970F6"/>
    <w:rsid w:val="00AB3488"/>
    <w:rsid w:val="00AD0073"/>
    <w:rsid w:val="00AD00DC"/>
    <w:rsid w:val="00AD1709"/>
    <w:rsid w:val="00AD5764"/>
    <w:rsid w:val="00B16273"/>
    <w:rsid w:val="00B3131E"/>
    <w:rsid w:val="00B3724F"/>
    <w:rsid w:val="00B41995"/>
    <w:rsid w:val="00B43C96"/>
    <w:rsid w:val="00B43F16"/>
    <w:rsid w:val="00B60A54"/>
    <w:rsid w:val="00B76A28"/>
    <w:rsid w:val="00B941BF"/>
    <w:rsid w:val="00BB2188"/>
    <w:rsid w:val="00BB5AA7"/>
    <w:rsid w:val="00BD75D4"/>
    <w:rsid w:val="00BF2596"/>
    <w:rsid w:val="00C150BD"/>
    <w:rsid w:val="00C24BB2"/>
    <w:rsid w:val="00C52962"/>
    <w:rsid w:val="00C841D2"/>
    <w:rsid w:val="00C92C4F"/>
    <w:rsid w:val="00C95FCB"/>
    <w:rsid w:val="00C9678A"/>
    <w:rsid w:val="00CA179E"/>
    <w:rsid w:val="00CA6DAA"/>
    <w:rsid w:val="00CB1F47"/>
    <w:rsid w:val="00CB681F"/>
    <w:rsid w:val="00CB6BD3"/>
    <w:rsid w:val="00CB7AA8"/>
    <w:rsid w:val="00CE0F51"/>
    <w:rsid w:val="00CE19FC"/>
    <w:rsid w:val="00CE3AC3"/>
    <w:rsid w:val="00D230B9"/>
    <w:rsid w:val="00D30D23"/>
    <w:rsid w:val="00D32D50"/>
    <w:rsid w:val="00D42C37"/>
    <w:rsid w:val="00D529FB"/>
    <w:rsid w:val="00D55E0B"/>
    <w:rsid w:val="00D6475A"/>
    <w:rsid w:val="00D70AC2"/>
    <w:rsid w:val="00D92C7D"/>
    <w:rsid w:val="00D9436E"/>
    <w:rsid w:val="00DA4DF6"/>
    <w:rsid w:val="00DB4D20"/>
    <w:rsid w:val="00DB52C5"/>
    <w:rsid w:val="00DB600A"/>
    <w:rsid w:val="00DC6FFE"/>
    <w:rsid w:val="00DD03EB"/>
    <w:rsid w:val="00DD7F29"/>
    <w:rsid w:val="00E1559D"/>
    <w:rsid w:val="00E33A09"/>
    <w:rsid w:val="00E52A43"/>
    <w:rsid w:val="00E52CD4"/>
    <w:rsid w:val="00E614A9"/>
    <w:rsid w:val="00E646F2"/>
    <w:rsid w:val="00E965B5"/>
    <w:rsid w:val="00EA24AD"/>
    <w:rsid w:val="00EB11DB"/>
    <w:rsid w:val="00EB223E"/>
    <w:rsid w:val="00EB5575"/>
    <w:rsid w:val="00F05622"/>
    <w:rsid w:val="00F15265"/>
    <w:rsid w:val="00F171A1"/>
    <w:rsid w:val="00F326B4"/>
    <w:rsid w:val="00F40F16"/>
    <w:rsid w:val="00F51E05"/>
    <w:rsid w:val="00F5761F"/>
    <w:rsid w:val="00FC1CBB"/>
    <w:rsid w:val="00FC3591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BB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70268F"/>
    <w:pPr>
      <w:spacing w:after="0" w:line="195" w:lineRule="atLeast"/>
      <w:outlineLvl w:val="0"/>
    </w:pPr>
    <w:rPr>
      <w:rFonts w:ascii="Tahoma" w:hAnsi="Tahoma" w:cs="Tahoma"/>
      <w:color w:val="000000"/>
      <w:kern w:val="36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C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rsid w:val="000A789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0A78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E614A9"/>
  </w:style>
  <w:style w:type="paragraph" w:styleId="a7">
    <w:name w:val="Normal (Web)"/>
    <w:basedOn w:val="a"/>
    <w:uiPriority w:val="99"/>
    <w:unhideWhenUsed/>
    <w:rsid w:val="00BB2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B2188"/>
    <w:rPr>
      <w:b/>
      <w:bCs/>
    </w:rPr>
  </w:style>
  <w:style w:type="character" w:styleId="a9">
    <w:name w:val="Emphasis"/>
    <w:basedOn w:val="a0"/>
    <w:uiPriority w:val="20"/>
    <w:qFormat/>
    <w:rsid w:val="00BB2188"/>
    <w:rPr>
      <w:i/>
      <w:iCs/>
    </w:rPr>
  </w:style>
  <w:style w:type="character" w:styleId="aa">
    <w:name w:val="Hyperlink"/>
    <w:basedOn w:val="a0"/>
    <w:uiPriority w:val="99"/>
    <w:semiHidden/>
    <w:unhideWhenUsed/>
    <w:rsid w:val="00BB2188"/>
    <w:rPr>
      <w:color w:val="0000FF"/>
      <w:u w:val="single"/>
    </w:rPr>
  </w:style>
  <w:style w:type="paragraph" w:customStyle="1" w:styleId="ab">
    <w:name w:val="Знак Знак Знак"/>
    <w:basedOn w:val="a"/>
    <w:rsid w:val="0057778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"/>
    <w:rsid w:val="00577781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Знак"/>
    <w:basedOn w:val="a"/>
    <w:rsid w:val="005777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rsid w:val="00CB7A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EB557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D7F29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DD7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D7F2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70268F"/>
    <w:rPr>
      <w:rFonts w:ascii="Tahoma" w:eastAsia="Calibri" w:hAnsi="Tahoma" w:cs="Tahoma"/>
      <w:color w:val="000000"/>
      <w:kern w:val="36"/>
      <w:sz w:val="17"/>
      <w:szCs w:val="1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Ирина Филоненко</cp:lastModifiedBy>
  <cp:revision>25</cp:revision>
  <cp:lastPrinted>2019-02-04T08:55:00Z</cp:lastPrinted>
  <dcterms:created xsi:type="dcterms:W3CDTF">2020-09-03T13:00:00Z</dcterms:created>
  <dcterms:modified xsi:type="dcterms:W3CDTF">2022-10-21T12:58:00Z</dcterms:modified>
</cp:coreProperties>
</file>