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BB" w:rsidRPr="000C112A" w:rsidRDefault="00FC1CBB" w:rsidP="00FC1C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112A">
        <w:rPr>
          <w:rFonts w:ascii="Times New Roman" w:hAnsi="Times New Roman"/>
          <w:b/>
          <w:sz w:val="28"/>
          <w:szCs w:val="28"/>
        </w:rPr>
        <w:t>Протокол №</w:t>
      </w:r>
      <w:r w:rsidR="00D32D50">
        <w:rPr>
          <w:rFonts w:ascii="Times New Roman" w:hAnsi="Times New Roman"/>
          <w:b/>
          <w:sz w:val="28"/>
          <w:szCs w:val="28"/>
        </w:rPr>
        <w:t>9</w:t>
      </w:r>
    </w:p>
    <w:p w:rsidR="00FC1CBB" w:rsidRPr="00425DEF" w:rsidRDefault="00C9678A" w:rsidP="00FC1C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совещания председателей первичных профсоюзных организаций образовательных учреждений города Белгорода</w:t>
      </w:r>
      <w:r w:rsidR="00FC1CBB" w:rsidRPr="00425DEF">
        <w:rPr>
          <w:rFonts w:ascii="Times New Roman" w:hAnsi="Times New Roman"/>
          <w:sz w:val="28"/>
          <w:szCs w:val="28"/>
        </w:rPr>
        <w:t xml:space="preserve"> </w:t>
      </w:r>
    </w:p>
    <w:p w:rsidR="00FC1CBB" w:rsidRPr="00425DEF" w:rsidRDefault="00FC1CBB" w:rsidP="00FC1C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37889">
        <w:rPr>
          <w:rFonts w:ascii="Times New Roman" w:hAnsi="Times New Roman"/>
          <w:sz w:val="28"/>
          <w:szCs w:val="28"/>
        </w:rPr>
        <w:t>21 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9678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C1CBB" w:rsidRDefault="00FC1CBB" w:rsidP="00FC1C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–</w:t>
      </w:r>
      <w:r w:rsidR="00037889">
        <w:rPr>
          <w:rFonts w:ascii="Times New Roman" w:hAnsi="Times New Roman"/>
          <w:sz w:val="28"/>
          <w:szCs w:val="28"/>
        </w:rPr>
        <w:t xml:space="preserve"> </w:t>
      </w:r>
      <w:r w:rsidR="00E52A43">
        <w:rPr>
          <w:rFonts w:ascii="Times New Roman" w:hAnsi="Times New Roman"/>
          <w:sz w:val="28"/>
          <w:szCs w:val="28"/>
        </w:rPr>
        <w:t>12</w:t>
      </w:r>
      <w:r w:rsidR="00720E1E">
        <w:rPr>
          <w:rFonts w:ascii="Times New Roman" w:hAnsi="Times New Roman"/>
          <w:sz w:val="28"/>
          <w:szCs w:val="28"/>
        </w:rPr>
        <w:t>8</w:t>
      </w:r>
      <w:r w:rsidR="00A35A2D">
        <w:rPr>
          <w:rFonts w:ascii="Times New Roman" w:hAnsi="Times New Roman"/>
          <w:sz w:val="28"/>
          <w:szCs w:val="28"/>
        </w:rPr>
        <w:t xml:space="preserve"> </w:t>
      </w:r>
      <w:r w:rsidR="003A6511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.</w:t>
      </w:r>
    </w:p>
    <w:p w:rsidR="00E52CD4" w:rsidRDefault="00C95FCB" w:rsidP="00FC1C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  <w:r w:rsidR="00E52CD4">
        <w:rPr>
          <w:rFonts w:ascii="Times New Roman" w:hAnsi="Times New Roman"/>
          <w:sz w:val="28"/>
          <w:szCs w:val="28"/>
        </w:rPr>
        <w:t xml:space="preserve"> главный технический инспектор труда </w:t>
      </w:r>
    </w:p>
    <w:p w:rsidR="00E52CD4" w:rsidRDefault="00E52CD4" w:rsidP="00FC1C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региональной организации </w:t>
      </w:r>
    </w:p>
    <w:p w:rsidR="00C95FCB" w:rsidRDefault="00E52CD4" w:rsidP="00FC1C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Профсоюза образования Боцманов Н.Г. </w:t>
      </w:r>
      <w:r w:rsidR="00C95FCB">
        <w:rPr>
          <w:rFonts w:ascii="Times New Roman" w:hAnsi="Times New Roman"/>
          <w:sz w:val="28"/>
          <w:szCs w:val="28"/>
        </w:rPr>
        <w:t xml:space="preserve"> </w:t>
      </w:r>
    </w:p>
    <w:p w:rsidR="003A6511" w:rsidRDefault="003A6511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3C30" w:rsidRDefault="009F3C30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1CBB" w:rsidRDefault="00FC1CBB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112A">
        <w:rPr>
          <w:rFonts w:ascii="Times New Roman" w:hAnsi="Times New Roman"/>
          <w:b/>
          <w:sz w:val="28"/>
          <w:szCs w:val="28"/>
        </w:rPr>
        <w:t>Повестка дня:</w:t>
      </w:r>
    </w:p>
    <w:p w:rsidR="00037889" w:rsidRDefault="00037889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7889" w:rsidRDefault="00037889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88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52CD4">
        <w:rPr>
          <w:rFonts w:ascii="Times New Roman" w:hAnsi="Times New Roman"/>
          <w:color w:val="000000"/>
          <w:sz w:val="28"/>
          <w:szCs w:val="28"/>
        </w:rPr>
        <w:t xml:space="preserve">совместной работе Белгородской городской организации Профсоюза, управления образования, администрации образовательных учреждений и первичных профсоюзных организаций по обеспечению безопасных и здоровых условий труда, в рамках «Года охраны труда в Профсоюзе». </w:t>
      </w:r>
    </w:p>
    <w:p w:rsidR="00037889" w:rsidRDefault="00037889" w:rsidP="00037889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Отв. Ломоносова О.И.</w:t>
      </w:r>
    </w:p>
    <w:p w:rsidR="00EA24AD" w:rsidRPr="00037889" w:rsidRDefault="00EA24AD" w:rsidP="00037889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Боцманов Н.Г.</w:t>
      </w:r>
    </w:p>
    <w:p w:rsidR="00083B6B" w:rsidRDefault="00083B6B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работы уполномоченного лица по охране труда в первичной профсоюзной организации образовательного учреждения города Белгорода. Актуальные вопросы и ответы.</w:t>
      </w:r>
    </w:p>
    <w:p w:rsidR="00083B6B" w:rsidRDefault="00083B6B" w:rsidP="00083B6B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Отв. Боцманов Н.Г.</w:t>
      </w:r>
    </w:p>
    <w:p w:rsidR="00037889" w:rsidRDefault="00037889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889">
        <w:rPr>
          <w:rFonts w:ascii="Times New Roman" w:hAnsi="Times New Roman"/>
          <w:color w:val="000000"/>
          <w:sz w:val="28"/>
          <w:szCs w:val="28"/>
        </w:rPr>
        <w:t>О результатах приемки образовательн</w:t>
      </w:r>
      <w:r w:rsidR="00EA24AD">
        <w:rPr>
          <w:rFonts w:ascii="Times New Roman" w:hAnsi="Times New Roman"/>
          <w:color w:val="000000"/>
          <w:sz w:val="28"/>
          <w:szCs w:val="28"/>
        </w:rPr>
        <w:t>ых учреждений к новому 2018</w:t>
      </w:r>
      <w:r w:rsidRPr="00037889">
        <w:rPr>
          <w:rFonts w:ascii="Times New Roman" w:hAnsi="Times New Roman"/>
          <w:color w:val="000000"/>
          <w:sz w:val="28"/>
          <w:szCs w:val="28"/>
        </w:rPr>
        <w:t>-201</w:t>
      </w:r>
      <w:r w:rsidR="00EA24AD">
        <w:rPr>
          <w:rFonts w:ascii="Times New Roman" w:hAnsi="Times New Roman"/>
          <w:color w:val="000000"/>
          <w:sz w:val="28"/>
          <w:szCs w:val="28"/>
        </w:rPr>
        <w:t>9</w:t>
      </w:r>
      <w:r w:rsidRPr="00037889">
        <w:rPr>
          <w:rFonts w:ascii="Times New Roman" w:hAnsi="Times New Roman"/>
          <w:color w:val="000000"/>
          <w:sz w:val="28"/>
          <w:szCs w:val="28"/>
        </w:rPr>
        <w:t xml:space="preserve"> учебному году.</w:t>
      </w:r>
    </w:p>
    <w:p w:rsidR="00783411" w:rsidRDefault="00783411" w:rsidP="00783411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Отв. Филоненко И.В.</w:t>
      </w:r>
    </w:p>
    <w:p w:rsidR="008919DB" w:rsidRPr="00037889" w:rsidRDefault="008919DB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Награждение почетными грамотами председателей первичных профсоюзных организаций. </w:t>
      </w:r>
    </w:p>
    <w:p w:rsidR="00037889" w:rsidRDefault="00783411" w:rsidP="0078341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83411">
        <w:rPr>
          <w:rFonts w:ascii="Times New Roman" w:hAnsi="Times New Roman"/>
          <w:sz w:val="28"/>
          <w:szCs w:val="28"/>
        </w:rPr>
        <w:t xml:space="preserve">Отв. </w:t>
      </w:r>
      <w:r w:rsidR="008919DB">
        <w:rPr>
          <w:rFonts w:ascii="Times New Roman" w:hAnsi="Times New Roman"/>
          <w:sz w:val="28"/>
          <w:szCs w:val="28"/>
        </w:rPr>
        <w:t xml:space="preserve">Ломоносова О.И., </w:t>
      </w:r>
      <w:r w:rsidRPr="00783411">
        <w:rPr>
          <w:rFonts w:ascii="Times New Roman" w:hAnsi="Times New Roman"/>
          <w:sz w:val="28"/>
          <w:szCs w:val="28"/>
        </w:rPr>
        <w:t>Филоненко И.В.</w:t>
      </w:r>
    </w:p>
    <w:p w:rsidR="00FC1CBB" w:rsidRDefault="00FC1CBB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1CBB" w:rsidRPr="00FC1CBB" w:rsidRDefault="00FC1CBB" w:rsidP="009F3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8B435F" w:rsidRDefault="00FC1CBB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19DB">
        <w:rPr>
          <w:rFonts w:ascii="Times New Roman" w:hAnsi="Times New Roman"/>
          <w:sz w:val="28"/>
          <w:szCs w:val="28"/>
        </w:rPr>
        <w:t xml:space="preserve"> </w:t>
      </w:r>
      <w:r w:rsidR="008B435F">
        <w:rPr>
          <w:rFonts w:ascii="Times New Roman" w:hAnsi="Times New Roman"/>
          <w:sz w:val="28"/>
          <w:szCs w:val="28"/>
        </w:rPr>
        <w:t xml:space="preserve">Сделать и сдать в октябре списки ветеранов педагогического труда в Совет ветеранов. Списки на бланке школы с подписями руководителя и председателя ППО и печатями. </w:t>
      </w:r>
    </w:p>
    <w:p w:rsidR="008919DB" w:rsidRDefault="00FC1CBB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19DB">
        <w:rPr>
          <w:rFonts w:ascii="Times New Roman" w:hAnsi="Times New Roman"/>
          <w:sz w:val="28"/>
          <w:szCs w:val="28"/>
        </w:rPr>
        <w:t xml:space="preserve">Списки детей до 14 включительно на новогодние подарки работников образовательных учреждений города Белгорода и работников областных образовательных учреждений для определения количества билетов на Ёлку. Срок </w:t>
      </w:r>
      <w:r w:rsidR="00260B12" w:rsidRPr="00260B12">
        <w:rPr>
          <w:rFonts w:ascii="Times New Roman" w:hAnsi="Times New Roman"/>
          <w:b/>
          <w:sz w:val="28"/>
          <w:szCs w:val="28"/>
        </w:rPr>
        <w:t>до 20 октября 2017 года</w:t>
      </w:r>
      <w:r w:rsidR="00260B12">
        <w:rPr>
          <w:rFonts w:ascii="Times New Roman" w:hAnsi="Times New Roman"/>
          <w:b/>
          <w:sz w:val="28"/>
          <w:szCs w:val="28"/>
        </w:rPr>
        <w:t>.</w:t>
      </w:r>
    </w:p>
    <w:p w:rsidR="008B435F" w:rsidRDefault="008919DB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B435F">
        <w:rPr>
          <w:rFonts w:ascii="Times New Roman" w:hAnsi="Times New Roman"/>
          <w:sz w:val="28"/>
          <w:szCs w:val="28"/>
        </w:rPr>
        <w:t xml:space="preserve">не получена информация об ответственном лице по профилактической работе и пропаганде здорового образа </w:t>
      </w:r>
      <w:r w:rsidR="00780554">
        <w:rPr>
          <w:rFonts w:ascii="Times New Roman" w:hAnsi="Times New Roman"/>
          <w:sz w:val="28"/>
          <w:szCs w:val="28"/>
        </w:rPr>
        <w:t>жизни</w:t>
      </w:r>
    </w:p>
    <w:p w:rsidR="008919DB" w:rsidRDefault="008B435F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необходимо предоставить до 20 сентября 2018 года.</w:t>
      </w:r>
      <w:r w:rsidR="008919DB">
        <w:rPr>
          <w:rFonts w:ascii="Times New Roman" w:hAnsi="Times New Roman"/>
          <w:sz w:val="28"/>
          <w:szCs w:val="28"/>
        </w:rPr>
        <w:t xml:space="preserve"> </w:t>
      </w:r>
    </w:p>
    <w:p w:rsidR="009F3C30" w:rsidRDefault="009F3C30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Санаторно–курортное лечение членов профсоюза в 2018 году.</w:t>
      </w:r>
    </w:p>
    <w:p w:rsidR="00780554" w:rsidRDefault="00780554" w:rsidP="00FC1C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80554" w:rsidRDefault="00780554" w:rsidP="00FC1C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0A47" w:rsidRPr="0070268F" w:rsidRDefault="00E52A43" w:rsidP="00FC1C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0268F">
        <w:rPr>
          <w:rFonts w:ascii="Times New Roman" w:hAnsi="Times New Roman"/>
          <w:b/>
          <w:sz w:val="28"/>
          <w:szCs w:val="28"/>
        </w:rPr>
        <w:lastRenderedPageBreak/>
        <w:t>Слушали</w:t>
      </w:r>
    </w:p>
    <w:p w:rsidR="00E52A43" w:rsidRDefault="00E52A43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первому вопросу </w:t>
      </w:r>
      <w:r w:rsidRPr="00037889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совместной работе Белгородской городской организации Профсоюза, управления образования, администрации образовательных учреждений и первичных профсоюзных организаций по обеспечению безопасных и здоровых условий труда, в рамках «Года охраны труда в Профсоюзе».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В соответствии с планом работы управления образования, городской организации Профсоюза работников народного образования  в августе 2018 года проводилась проверка по состоянию работы по охране труда и технике безопасности в образовательных учреждениях города комиссией в составе: 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Боцманов Н.Г. – технический инспектор охраны труда Белгородской областной организации Профсоюза работников народного образования и науки РФ (по согласованию);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Ломоносова О.И. – председатель Белгородской городской организации Профсоюза работников народного образования и науки РФ (по согласованию) – председатель комиссии;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Филоненко И.В. – заместитель председателя Белгородской городской организации Профсоюза работников народного образования и науки РФ (по согласованию);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Дронов Е.В. – директор МБОУ ДОД «Станция юных техников»;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Кумейко Ю.Н. – директор МБОУ ДОД «Центр детского технического творчества»;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В ходе проверки изучалось наличие и выполнение ежегодных Соглашений по проведению мероприятий по охране труда раздела «Охрана труда»  коллективных договоров образовательных учреждений, создание здоровых и безопасных условий труда; ведение организационной работы.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>Проверка показала, что определенная работа со стороны администрации учреждения и профсоюзного комитета ведется.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>Во всех проверенных образовательных учреждениях  заключены коллективные договоры, в них имеется раздел «Охрана труда».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 Созданы комиссии по охране труда, в состав комиссии входит представитель от профкома. Приказы по созданию комиссии в каждом проверенном учреждении издаются на начало учебного года. 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>Во всех проверенных образовательных учреждениях ежегодно заключаются Соглашения по проведению мероприятий по охране труда, ведется контроль за выполнением  этих мероприятий,  по результатам проверок составляются акты не менее 2-х раз в год.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 xml:space="preserve">Председатели профкомов образовательных учреждений представили планы работы комиссий по охране труда и отчеты комиссий по охране труда. Необходимо доработать отчеты профкомам  гимназии № 5, СОШ № 18,  21, 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детских садов № 75,  ДЮСШ № 6, «Белогорье».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В каждом учреждении есть уполномоченный по охране труда от профсоюза.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 xml:space="preserve">Графики ежегодных оплачиваемых отпусков на 2017 и на 2018 годы имеются, утверждены руководителем, согласованы с профкомом. Работники </w:t>
      </w:r>
      <w:r w:rsidRPr="0070268F">
        <w:rPr>
          <w:rFonts w:ascii="Times New Roman" w:hAnsi="Times New Roman"/>
          <w:sz w:val="28"/>
          <w:szCs w:val="28"/>
        </w:rPr>
        <w:lastRenderedPageBreak/>
        <w:t>учреждений ознакомлены с графиком отпусков  под роспись, графики размещены в доступном для ознакомления месте.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 xml:space="preserve">Действующее законодательство гарантирует работникам защиту их права на труд в условиях, соответствующих требованиям охраны труда и обязывает каждого руководителя обеспечить в своей деятельности приоритет сохранения жизни и здоровья работников. 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>Следовательно, работодатель обязан обеспечить защиту работника от воздействия на его здоровье опасных и вредных факторов производственной сферы, а где это сделать не предоставляется возможным на данный момент – гарантировать ему право на конкретные льготы, позволяющие компенсировать потерю здоровья.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>В учреждениях ведется специальная оценка условий труда.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Во время проверки образовательных учреждений по вопросу охраны труда и состоянию техники безопасности члены комиссий обращали на состояние освещенности в учебных кабинетах, группах; водоснабжения: работа питьевых фонтанчиков, рабочее состояние водопроводных кранов, смывных бачков в туалетах; воздушно-теплового режима в учебных кабинетах, групповых комнатах, сохранность стекол оконных рам.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Также проверялось наличие в электрощитовых образовательных учреждений  диэлектрических бот, перчаток, ковриков, наличие ковриков на пищеблоках дошкольных учреждений в соответствии с приказом Минэнерго РФ от 13.01.2003 года № 16. 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На пускорегулирующих устройствах проверенных образовательных учреждений, не нанесены надписи с наименованием агрегата и механизма, к которому они относятся (п.2.5.3 приказа Минэнерго РФ от 13.01.2003 № 16 «Об утверждении Правил технической эксплуатации электроустановок потребителей»; (обратить внимание всем образовательным учреждениям).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0268F">
        <w:rPr>
          <w:rFonts w:ascii="Times New Roman" w:hAnsi="Times New Roman"/>
          <w:sz w:val="28"/>
          <w:szCs w:val="28"/>
        </w:rPr>
        <w:t>Нарушений  по проверенным учреждениям не отмечалось, только в МБОУ СОШ – средней школе № 18 комиссия отметила низкий температурный режим в учебных кабинетах, коридорах.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Особое внимание уделяли вопросу состояния оборудования в спортзалах, в учебных мастерских, мастерских обслуживающего труда, кабинетах физики, химии, игровых комнатах, состояние ограждения территории образовательных учреждений, а также наличие аптечек в перечисленных кабинетах. В аптечках нет описи медицинских препаратов (обратить внимание всем образовательным учреждениям).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Обращалось внимание на ограждение отопительных приборов в спортзалах, кабинетах, коридорах школ, групповых комнатах детских садов.  Администрации дошкольного учреждения  № 89 рекомендовано укрепить отдельные секции забора. По другим учреждениям были замечания, которые в ходе проверки исправлялись.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Все учреждения предоставили на проверку журналы инструктажей по охране труда (вводные, на рабочем месте, внеочередные, на присвоение групп по электробезопасности оборудования). 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lastRenderedPageBreak/>
        <w:t>Журналы учета выдачи инструкций по охране труда, регистрации инструктажей вводных, на рабочем месте, несчастных случаев ведутся в соответствии с методическими рекомендациями Минтруда и социального развития РФ.  Качественно и практически без нарушений  ведутся журналы в МБДОУ д/с  № 65, 76, 85, 89,  11, 15, 58,80; ДЮСШ№ 6,;  МБОУ  СОШ № 8, 4, 17, 27, 43, лицее № 10.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В то же время  журналы  инструктажей  по охране труда на рабочем месте,  по учету присвоения группы 1 по электробезопасности техническому персоналу, трехступенчатого контроля и других ведутся с нарушением требований нормативных документов, в них не расшифрованы инициалы инструктируемых, не указываются номера инструкций, по которым проводятся, вводные, повторные или внеплановые  инструктажи, не указывается даты проведения инструктажа каждому инструктируемому, частично отсутствуют подписи инструктируемых в  МБДОУ д/с № 58, 15, 80, 39, 3, 4, 5, 64, 67, 87; МБОУ СОШ № 27, 4,  33, 21,47,40 ;  МБОУ ДОД«Юность» и других. </w:t>
      </w:r>
      <w:r w:rsidRPr="0070268F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           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В образовательных учреждениях имеются инструкции по охране труда  по всем должностям и видам работ, разработаны в соответствии с постановлением Министерства труда и социального развития РФ от 6 апреля </w:t>
      </w:r>
      <w:smartTag w:uri="urn:schemas-microsoft-com:office:smarttags" w:element="metricconverter">
        <w:smartTagPr>
          <w:attr w:name="ProductID" w:val="2001 г"/>
        </w:smartTagPr>
        <w:r w:rsidRPr="0070268F">
          <w:rPr>
            <w:rFonts w:ascii="Times New Roman" w:hAnsi="Times New Roman"/>
            <w:sz w:val="28"/>
            <w:szCs w:val="28"/>
          </w:rPr>
          <w:t>2001 г</w:t>
        </w:r>
      </w:smartTag>
      <w:r w:rsidRPr="0070268F">
        <w:rPr>
          <w:rFonts w:ascii="Times New Roman" w:hAnsi="Times New Roman"/>
          <w:sz w:val="28"/>
          <w:szCs w:val="28"/>
        </w:rPr>
        <w:t>. №30 «Об утверждении методических рекомендаций по разработке государственных нормативных требований охраны труда». Инструкции  по охране труда согласованы с профкомом. Образовательным учреждениям МБОУ СОШ №№4,17,27, МБДОУ д/с №№15,80,11оформить инструкции в соответствии с методическими рекомендациями Министерства труда и социального развития РФ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На момент проверки все учреждения обеспечивают обслуживающий персонал чистящими и моющими средствами, которые чаще всего приобретаются за счет внебюджетных средств.  Лучше вопрос обеспечения персонала СИЗ решается в дошкольных  учреждениях.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В общеобразовательных учреждениях спецодежду для техническому персоналу не выдают.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В основном все руководители,  специалисты, ответственные за электробезопасность и охрану труда прошли обучение по охране труда, по пожарной и электробезопасности, имеют соответствующие удостоверения. Не представили удостоверение по электробезопасности в детском саду № 39, по охране труда никто не обучен в школе № 47,40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Администрация СОШ № 30 не представила ни одного удостоверения в виду их отсутствия.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ab/>
        <w:t>Все учреждения имеют постоянно обновляемые стенды по охране труда, проводят Дни охраны труда. Необходимо отметить детские сады № 88, 89, ДЮСШ № 6,  где собран большой наглядный и методический материал по охране труда.</w:t>
      </w:r>
      <w:r w:rsidRPr="0070268F">
        <w:rPr>
          <w:rFonts w:ascii="Times New Roman" w:hAnsi="Times New Roman"/>
          <w:sz w:val="28"/>
          <w:szCs w:val="28"/>
        </w:rPr>
        <w:tab/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По ходу проверки члены комиссии консультировали по различным  вопросам охраны труда, ведению документации.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lastRenderedPageBreak/>
        <w:t xml:space="preserve">В общеобразовательных учреждениях  № 18, 10 отсутствуют учительские, в которых в свободное от уроков время, так называемые «окна», учителя могли бы могли бы использовать для проверки тетрадей, заполнения журналов, да и просто отдыха. </w:t>
      </w:r>
    </w:p>
    <w:p w:rsidR="0070268F" w:rsidRPr="0070268F" w:rsidRDefault="0070268F" w:rsidP="007026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На основании выше изложенного, </w:t>
      </w:r>
      <w:r w:rsidRPr="00103A8F">
        <w:rPr>
          <w:rFonts w:ascii="Times New Roman" w:hAnsi="Times New Roman"/>
          <w:b/>
          <w:sz w:val="28"/>
          <w:szCs w:val="28"/>
        </w:rPr>
        <w:t xml:space="preserve">члены </w:t>
      </w:r>
      <w:r w:rsidR="00103A8F" w:rsidRPr="00103A8F">
        <w:rPr>
          <w:rFonts w:ascii="Times New Roman" w:hAnsi="Times New Roman"/>
          <w:b/>
          <w:sz w:val="28"/>
          <w:szCs w:val="28"/>
        </w:rPr>
        <w:t>пленума ПОСТАНОВЛЯЮТ</w:t>
      </w:r>
      <w:r w:rsidRPr="0070268F">
        <w:rPr>
          <w:rFonts w:ascii="Times New Roman" w:hAnsi="Times New Roman"/>
          <w:sz w:val="28"/>
          <w:szCs w:val="28"/>
        </w:rPr>
        <w:t xml:space="preserve">: 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  <w:lang w:val="en-US"/>
        </w:rPr>
        <w:t>I</w:t>
      </w:r>
      <w:r w:rsidRPr="0070268F">
        <w:rPr>
          <w:rFonts w:ascii="Times New Roman" w:hAnsi="Times New Roman"/>
          <w:sz w:val="28"/>
          <w:szCs w:val="28"/>
        </w:rPr>
        <w:t>.  Управлению образования: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0268F">
        <w:rPr>
          <w:rFonts w:ascii="Times New Roman" w:hAnsi="Times New Roman"/>
          <w:sz w:val="28"/>
          <w:szCs w:val="28"/>
        </w:rPr>
        <w:t>Продолжать работу по обеспечению здоровых и безопасных условий труда в образовательных учреждениях управления образования города.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0268F">
        <w:rPr>
          <w:rFonts w:ascii="Times New Roman" w:hAnsi="Times New Roman"/>
          <w:sz w:val="28"/>
          <w:szCs w:val="28"/>
        </w:rPr>
        <w:t>Контролировать исполнение отраслевого Соглашения в части выделения средств на охрану труда из всех источников финансирования в размере не менее 2.0% от фонда оплаты труда.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0268F">
        <w:rPr>
          <w:rFonts w:ascii="Times New Roman" w:hAnsi="Times New Roman"/>
          <w:sz w:val="28"/>
          <w:szCs w:val="28"/>
        </w:rPr>
        <w:t>Вести работу по обучению специалистов органов управления образования, руководителей образовательных учреждений, их работников по вопросам охраны труда и трудового законодательства.</w:t>
      </w:r>
    </w:p>
    <w:p w:rsidR="0070268F" w:rsidRPr="0070268F" w:rsidRDefault="00D230B9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0268F" w:rsidRPr="0070268F">
        <w:rPr>
          <w:rFonts w:ascii="Times New Roman" w:hAnsi="Times New Roman"/>
          <w:sz w:val="28"/>
          <w:szCs w:val="28"/>
        </w:rPr>
        <w:t>Рассматривать на совместном заседании коллегии управления образования и городского комитета профсоюза состояние охраны труда, производственного травматизма.</w:t>
      </w:r>
    </w:p>
    <w:p w:rsidR="0070268F" w:rsidRPr="0070268F" w:rsidRDefault="00D230B9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0268F" w:rsidRPr="0070268F">
        <w:rPr>
          <w:rFonts w:ascii="Times New Roman" w:hAnsi="Times New Roman"/>
          <w:sz w:val="28"/>
          <w:szCs w:val="28"/>
        </w:rPr>
        <w:t>Ввести в штат управления образования ставку специалиста по охране  труда.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  </w:t>
      </w:r>
      <w:r w:rsidRPr="0070268F">
        <w:rPr>
          <w:rFonts w:ascii="Times New Roman" w:hAnsi="Times New Roman"/>
          <w:sz w:val="28"/>
          <w:szCs w:val="28"/>
          <w:lang w:val="en-US"/>
        </w:rPr>
        <w:t>II</w:t>
      </w:r>
      <w:r w:rsidRPr="0070268F">
        <w:rPr>
          <w:rFonts w:ascii="Times New Roman" w:hAnsi="Times New Roman"/>
          <w:sz w:val="28"/>
          <w:szCs w:val="28"/>
        </w:rPr>
        <w:t>. Городской организации профсоюза:</w:t>
      </w:r>
    </w:p>
    <w:p w:rsidR="0070268F" w:rsidRPr="0070268F" w:rsidRDefault="00D230B9" w:rsidP="00D23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268F" w:rsidRPr="0070268F">
        <w:rPr>
          <w:rFonts w:ascii="Times New Roman" w:hAnsi="Times New Roman"/>
          <w:sz w:val="28"/>
          <w:szCs w:val="28"/>
        </w:rPr>
        <w:t>Ежегодно проводить контроль за состоянием охраны труда на рабочих местах, соблюдением законных прав работников отрасли на здоровые и безопасные условия труда.</w:t>
      </w:r>
    </w:p>
    <w:p w:rsidR="0070268F" w:rsidRPr="0070268F" w:rsidRDefault="00D230B9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268F" w:rsidRPr="0070268F">
        <w:rPr>
          <w:rFonts w:ascii="Times New Roman" w:hAnsi="Times New Roman"/>
          <w:sz w:val="28"/>
          <w:szCs w:val="28"/>
        </w:rPr>
        <w:t>Принимать участие в приемке образовательных учреждений к новому учебному году.</w:t>
      </w:r>
    </w:p>
    <w:p w:rsidR="0070268F" w:rsidRPr="0070268F" w:rsidRDefault="00D230B9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0268F" w:rsidRPr="0070268F">
        <w:rPr>
          <w:rFonts w:ascii="Times New Roman" w:hAnsi="Times New Roman"/>
          <w:sz w:val="28"/>
          <w:szCs w:val="28"/>
        </w:rPr>
        <w:t>Осуществлять правовую и методическую помощь в работе уполномоченных по охране труда.</w:t>
      </w:r>
    </w:p>
    <w:p w:rsidR="0070268F" w:rsidRPr="0070268F" w:rsidRDefault="0070268F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 xml:space="preserve"> </w:t>
      </w:r>
      <w:r w:rsidRPr="0070268F">
        <w:rPr>
          <w:rFonts w:ascii="Times New Roman" w:hAnsi="Times New Roman"/>
          <w:sz w:val="28"/>
          <w:szCs w:val="28"/>
          <w:lang w:val="en-US"/>
        </w:rPr>
        <w:t>III</w:t>
      </w:r>
      <w:r w:rsidRPr="0070268F">
        <w:rPr>
          <w:rFonts w:ascii="Times New Roman" w:hAnsi="Times New Roman"/>
          <w:sz w:val="28"/>
          <w:szCs w:val="28"/>
        </w:rPr>
        <w:t>. Руководителям  образовательных учреждений и профсоюзным комитетам:</w:t>
      </w:r>
    </w:p>
    <w:p w:rsidR="0070268F" w:rsidRPr="0070268F" w:rsidRDefault="00D230B9" w:rsidP="00D23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268F" w:rsidRPr="0070268F">
        <w:rPr>
          <w:rFonts w:ascii="Times New Roman" w:hAnsi="Times New Roman"/>
          <w:sz w:val="28"/>
          <w:szCs w:val="28"/>
        </w:rPr>
        <w:t>Проводить не реже 1 раза в пять лет аттестацию рабочих мест по условиям труда в целях выявления вредных 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требованиями.</w:t>
      </w:r>
    </w:p>
    <w:p w:rsidR="0070268F" w:rsidRPr="0070268F" w:rsidRDefault="00D230B9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268F" w:rsidRPr="0070268F">
        <w:rPr>
          <w:rFonts w:ascii="Times New Roman" w:hAnsi="Times New Roman"/>
          <w:sz w:val="28"/>
          <w:szCs w:val="28"/>
        </w:rPr>
        <w:t>Использовать возможность возврата 20% сумм страховых взносов из Фонда социального страхования  для проведения аттестации рабочих мест по условиям  труда.</w:t>
      </w:r>
    </w:p>
    <w:p w:rsidR="0070268F" w:rsidRPr="0070268F" w:rsidRDefault="00D230B9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0268F" w:rsidRPr="0070268F">
        <w:rPr>
          <w:rFonts w:ascii="Times New Roman" w:hAnsi="Times New Roman"/>
          <w:sz w:val="28"/>
          <w:szCs w:val="28"/>
        </w:rPr>
        <w:t>Проводить постоянную работу по обеспечению и защите работников на здоровые и безопасные условия труда, сохранения их жизни и здоровья, своевременно и качественно инструктировать работников, учащихся и воспитанников.</w:t>
      </w:r>
    </w:p>
    <w:p w:rsidR="0070268F" w:rsidRDefault="00D230B9" w:rsidP="007026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0268F" w:rsidRPr="0070268F">
        <w:rPr>
          <w:rFonts w:ascii="Times New Roman" w:hAnsi="Times New Roman"/>
          <w:sz w:val="28"/>
          <w:szCs w:val="28"/>
        </w:rPr>
        <w:t xml:space="preserve">Эффективнее использовать возможности коллективного договора, </w:t>
      </w:r>
      <w:r>
        <w:rPr>
          <w:rFonts w:ascii="Times New Roman" w:hAnsi="Times New Roman"/>
          <w:sz w:val="28"/>
          <w:szCs w:val="28"/>
        </w:rPr>
        <w:t>5.</w:t>
      </w:r>
      <w:r w:rsidR="0070268F" w:rsidRPr="0070268F">
        <w:rPr>
          <w:rFonts w:ascii="Times New Roman" w:hAnsi="Times New Roman"/>
          <w:sz w:val="28"/>
          <w:szCs w:val="28"/>
        </w:rPr>
        <w:t>Соглашений по охране  труда для обеспечения гарантий работникам, сохранения их жизни и здоровья.</w:t>
      </w:r>
    </w:p>
    <w:p w:rsidR="006F22D5" w:rsidRPr="00103A8F" w:rsidRDefault="006F22D5" w:rsidP="0070268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A8F">
        <w:rPr>
          <w:rFonts w:ascii="Times New Roman" w:hAnsi="Times New Roman"/>
          <w:b/>
          <w:sz w:val="28"/>
          <w:szCs w:val="28"/>
        </w:rPr>
        <w:t>Голосовали «единогласно»</w:t>
      </w:r>
    </w:p>
    <w:p w:rsidR="00D230B9" w:rsidRPr="00D230B9" w:rsidRDefault="006F22D5" w:rsidP="006F22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3A8F">
        <w:rPr>
          <w:rFonts w:ascii="Times New Roman" w:hAnsi="Times New Roman"/>
          <w:b/>
          <w:sz w:val="28"/>
          <w:szCs w:val="28"/>
        </w:rPr>
        <w:lastRenderedPageBreak/>
        <w:t>По второму вопросу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6F22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Организация работы уполномоченного лица по охране труда в первичной профсоюзной организации образовательного учреждения города Белгорода с актуальными вопросами и ответами выступил Боц</w:t>
      </w:r>
      <w:r w:rsidR="00D230B9">
        <w:rPr>
          <w:rFonts w:ascii="Times New Roman" w:hAnsi="Times New Roman"/>
          <w:sz w:val="28"/>
          <w:szCs w:val="28"/>
        </w:rPr>
        <w:t xml:space="preserve">манов Н. Г. </w:t>
      </w:r>
      <w:r>
        <w:rPr>
          <w:rFonts w:ascii="Times New Roman" w:hAnsi="Times New Roman"/>
          <w:sz w:val="28"/>
          <w:szCs w:val="28"/>
        </w:rPr>
        <w:t xml:space="preserve">, он </w:t>
      </w:r>
      <w:r w:rsidR="00D230B9">
        <w:rPr>
          <w:rFonts w:ascii="Times New Roman" w:hAnsi="Times New Roman"/>
          <w:sz w:val="28"/>
          <w:szCs w:val="28"/>
        </w:rPr>
        <w:t>напомнил, что коллективный договор состоит</w:t>
      </w:r>
      <w:r w:rsidR="00D230B9" w:rsidRPr="00D230B9">
        <w:rPr>
          <w:rFonts w:ascii="Times New Roman" w:hAnsi="Times New Roman"/>
          <w:sz w:val="28"/>
          <w:szCs w:val="28"/>
        </w:rPr>
        <w:t xml:space="preserve"> из 8 разделов. Порядок разработки коллективного договора определяется ст. 40–44 ТК РФ, а соглашения — ст. 45–49 ТК РФ. </w:t>
      </w:r>
    </w:p>
    <w:p w:rsidR="00D230B9" w:rsidRPr="00D230B9" w:rsidRDefault="00D230B9" w:rsidP="00D230B9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t>Более подробно мы остановимся на разделе «Охрана труда».Раздел колдоговора, посвященный охране труда, может включать как общие установленные законодательством права и обязанности сторон в этой сфере, так и дополнительные, не ухудшающие положение работников.</w:t>
      </w:r>
    </w:p>
    <w:p w:rsidR="00D230B9" w:rsidRPr="00D230B9" w:rsidRDefault="00D230B9" w:rsidP="00D230B9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t>Так по коллективному договору работодатель может быть обязан:</w:t>
      </w:r>
    </w:p>
    <w:p w:rsidR="00D230B9" w:rsidRPr="00D230B9" w:rsidRDefault="00D230B9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t>обеспечить работникам безопасные условия труда либо минимизировать негативное воздействие на работников неблагоприятных факторов; для того чтобы определить условия труда, необходимо сделать специальную оценку условий труда (</w:t>
      </w:r>
      <w:r w:rsidRPr="00D230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 по СОУТ сдана не вовремя, письма не читаются, написано ответсвенный: ФИО полностью, надо писать не в сокращении!!)</w:t>
      </w: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СОУТ начисляются компенсации, дополнительные дни к отпуску.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оснастить рабочие места необходимыми оборудованием, инструментами, средствами защиты и т.д.;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проводить обучение и инструктажи по охране труда, а также медосмотры работников с предусмотренной законодательством периодичностью (</w:t>
      </w:r>
      <w:r w:rsidR="00D230B9" w:rsidRPr="00D230B9">
        <w:rPr>
          <w:rFonts w:ascii="Times New Roman" w:eastAsia="Times New Roman" w:hAnsi="Times New Roman"/>
          <w:i/>
          <w:sz w:val="28"/>
          <w:szCs w:val="28"/>
          <w:lang w:eastAsia="ru-RU"/>
        </w:rPr>
        <w:t>в 2019 году городская организация Профсоюза продолжит добрую традицию обучать председателей ППО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обеспечивать работников моющими и обеззараживающими средствами;</w:t>
      </w:r>
    </w:p>
    <w:p w:rsidR="00D230B9" w:rsidRPr="00D230B9" w:rsidRDefault="00D230B9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t>предоставлять средства индивидуальной защиты, а также обеспечивать их ремонт, стирку и замену за свой счет;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предоставлять работникам достоверную информацию об условиях труда, наличии негативных факторов и принимаемых мерах по охране труда;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возмещать вред здоровью, причиненный работнику в процессе профессиональной деятельности;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осуществлять социальное и медицинское страхование работников за свой счет, в том числе дополнительное, и т.д.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Обязанности работников обычно сводятся к: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выполнению требований инструкций и правил по охране труда;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немедленному сообщению руководству о возникновении угрозы или свершении факта причинения вреда здоровью работника или нескольких работников;</w:t>
      </w:r>
    </w:p>
    <w:p w:rsidR="00D230B9" w:rsidRPr="00D230B9" w:rsidRDefault="006F22D5" w:rsidP="00D230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230B9" w:rsidRPr="00D230B9">
        <w:rPr>
          <w:rFonts w:ascii="Times New Roman" w:eastAsia="Times New Roman" w:hAnsi="Times New Roman"/>
          <w:sz w:val="28"/>
          <w:szCs w:val="28"/>
          <w:lang w:eastAsia="ru-RU"/>
        </w:rPr>
        <w:t>прохождению медицинских осмотров и инструктажей.</w:t>
      </w:r>
    </w:p>
    <w:p w:rsidR="00D230B9" w:rsidRPr="00D230B9" w:rsidRDefault="00D230B9" w:rsidP="006F22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230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коллективном договоре и соглашении по охране труда</w:t>
      </w: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содержаться и иные условия, которые, не вправе ухудшать положения трудящихся по сравнению с нормативными актами РФ.</w:t>
      </w:r>
    </w:p>
    <w:p w:rsidR="00D230B9" w:rsidRPr="00D230B9" w:rsidRDefault="00D230B9" w:rsidP="006F22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приложений к коллективному договору является Соглашение по охране труда. Соглашение может являться как отдельным документом, так </w:t>
      </w:r>
      <w:r w:rsidRPr="00D230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частью коллективного договора. Чаще всего оно представляет собой таблицу с перечнем мероприятий. </w:t>
      </w:r>
    </w:p>
    <w:p w:rsidR="006F22D5" w:rsidRDefault="00D230B9" w:rsidP="006F22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230B9">
        <w:rPr>
          <w:rFonts w:ascii="Times New Roman" w:hAnsi="Times New Roman"/>
          <w:sz w:val="28"/>
          <w:szCs w:val="28"/>
        </w:rPr>
        <w:t xml:space="preserve">Главными условиями согласно определению документа являются наименование мероприятия, срок его выполнения и ответственные лица. </w:t>
      </w:r>
    </w:p>
    <w:p w:rsidR="00D230B9" w:rsidRPr="00D230B9" w:rsidRDefault="00D230B9" w:rsidP="006F22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230B9">
        <w:rPr>
          <w:rFonts w:ascii="Times New Roman" w:hAnsi="Times New Roman"/>
          <w:sz w:val="28"/>
          <w:szCs w:val="28"/>
        </w:rPr>
        <w:t>Остальные столбцы могут меняться в зависимости от воли заключающих соглашение лиц.</w:t>
      </w:r>
    </w:p>
    <w:p w:rsidR="00D230B9" w:rsidRPr="00D230B9" w:rsidRDefault="00D230B9" w:rsidP="006F22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230B9">
        <w:rPr>
          <w:rFonts w:ascii="Times New Roman" w:hAnsi="Times New Roman"/>
          <w:sz w:val="28"/>
          <w:szCs w:val="28"/>
        </w:rPr>
        <w:t>Рассматриваемый документ подписывается работодателем и уполномоченными представителями работников (профсоюзной организацией) в ближайшее время после создания организации, поскольку безопасность работников должна являться для работодателя одной из приоритетных задач. Соглашение заключается ежегодно.</w:t>
      </w:r>
    </w:p>
    <w:p w:rsidR="0070268F" w:rsidRPr="006F22D5" w:rsidRDefault="006F22D5" w:rsidP="006F22D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22D5">
        <w:rPr>
          <w:rFonts w:ascii="Times New Roman" w:hAnsi="Times New Roman"/>
          <w:b/>
          <w:sz w:val="28"/>
          <w:szCs w:val="28"/>
        </w:rPr>
        <w:t>Пленум ПОСТАНОВЛЯЕТ:</w:t>
      </w:r>
    </w:p>
    <w:p w:rsidR="006F22D5" w:rsidRPr="0070268F" w:rsidRDefault="006F22D5" w:rsidP="006F22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0268F">
        <w:rPr>
          <w:rFonts w:ascii="Times New Roman" w:hAnsi="Times New Roman"/>
          <w:sz w:val="28"/>
          <w:szCs w:val="28"/>
        </w:rPr>
        <w:t>Продолжать работу по обеспечению здоровых и безопасных условий труда в образовательных учреждениях управления образования города.</w:t>
      </w:r>
    </w:p>
    <w:p w:rsidR="006F22D5" w:rsidRPr="0070268F" w:rsidRDefault="00103A8F" w:rsidP="006F22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22D5">
        <w:rPr>
          <w:rFonts w:ascii="Times New Roman" w:hAnsi="Times New Roman"/>
          <w:sz w:val="28"/>
          <w:szCs w:val="28"/>
        </w:rPr>
        <w:t xml:space="preserve">. </w:t>
      </w:r>
      <w:r w:rsidR="006F22D5" w:rsidRPr="0070268F">
        <w:rPr>
          <w:rFonts w:ascii="Times New Roman" w:hAnsi="Times New Roman"/>
          <w:sz w:val="28"/>
          <w:szCs w:val="28"/>
        </w:rPr>
        <w:t xml:space="preserve">Вести работу по обучению </w:t>
      </w:r>
      <w:r>
        <w:rPr>
          <w:rFonts w:ascii="Times New Roman" w:hAnsi="Times New Roman"/>
          <w:sz w:val="28"/>
          <w:szCs w:val="28"/>
        </w:rPr>
        <w:t>председателей ППО и уполномоченных по охране труда</w:t>
      </w:r>
      <w:r w:rsidR="006F22D5" w:rsidRPr="0070268F">
        <w:rPr>
          <w:rFonts w:ascii="Times New Roman" w:hAnsi="Times New Roman"/>
          <w:sz w:val="28"/>
          <w:szCs w:val="28"/>
        </w:rPr>
        <w:t xml:space="preserve"> по вопросам охраны труда и трудового законодательства.</w:t>
      </w:r>
    </w:p>
    <w:p w:rsidR="006F22D5" w:rsidRPr="0070268F" w:rsidRDefault="00103A8F" w:rsidP="006F22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22D5">
        <w:rPr>
          <w:rFonts w:ascii="Times New Roman" w:hAnsi="Times New Roman"/>
          <w:sz w:val="28"/>
          <w:szCs w:val="28"/>
        </w:rPr>
        <w:t>.Председателям ППО е</w:t>
      </w:r>
      <w:r w:rsidR="006F22D5" w:rsidRPr="0070268F">
        <w:rPr>
          <w:rFonts w:ascii="Times New Roman" w:hAnsi="Times New Roman"/>
          <w:sz w:val="28"/>
          <w:szCs w:val="28"/>
        </w:rPr>
        <w:t>жегодно проводить контроль за состоянием охраны труда на рабочих местах, соблюдением законных прав работников отрасли на здоровые и безопасные условия труда.</w:t>
      </w:r>
    </w:p>
    <w:p w:rsidR="006F22D5" w:rsidRPr="0070268F" w:rsidRDefault="00103A8F" w:rsidP="006F22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22D5">
        <w:rPr>
          <w:rFonts w:ascii="Times New Roman" w:hAnsi="Times New Roman"/>
          <w:sz w:val="28"/>
          <w:szCs w:val="28"/>
        </w:rPr>
        <w:t>. Городскому комитету Профсоюза образования п</w:t>
      </w:r>
      <w:r w:rsidR="006F22D5" w:rsidRPr="0070268F">
        <w:rPr>
          <w:rFonts w:ascii="Times New Roman" w:hAnsi="Times New Roman"/>
          <w:sz w:val="28"/>
          <w:szCs w:val="28"/>
        </w:rPr>
        <w:t>ринимать участие в приемке образовательных учреждений к новому учебному году.</w:t>
      </w:r>
    </w:p>
    <w:p w:rsidR="006F22D5" w:rsidRPr="0070268F" w:rsidRDefault="00103A8F" w:rsidP="006F22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22D5">
        <w:rPr>
          <w:rFonts w:ascii="Times New Roman" w:hAnsi="Times New Roman"/>
          <w:sz w:val="28"/>
          <w:szCs w:val="28"/>
        </w:rPr>
        <w:t>.</w:t>
      </w:r>
      <w:r w:rsidR="006F22D5" w:rsidRPr="0070268F">
        <w:rPr>
          <w:rFonts w:ascii="Times New Roman" w:hAnsi="Times New Roman"/>
          <w:sz w:val="28"/>
          <w:szCs w:val="28"/>
        </w:rPr>
        <w:t>Осуществлять правовую и методическую помощь в работе уполномоченных по охране труда.</w:t>
      </w:r>
    </w:p>
    <w:p w:rsidR="006F22D5" w:rsidRPr="0070268F" w:rsidRDefault="00103A8F" w:rsidP="006F22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22D5">
        <w:rPr>
          <w:rFonts w:ascii="Times New Roman" w:hAnsi="Times New Roman"/>
          <w:sz w:val="28"/>
          <w:szCs w:val="28"/>
        </w:rPr>
        <w:t>.</w:t>
      </w:r>
      <w:r w:rsidR="006F22D5" w:rsidRPr="0070268F">
        <w:rPr>
          <w:rFonts w:ascii="Times New Roman" w:hAnsi="Times New Roman"/>
          <w:sz w:val="28"/>
          <w:szCs w:val="28"/>
        </w:rPr>
        <w:t>Использовать возможность возврата 20% сумм страховых взносов из Фонда социального страхования  для проведения аттестации рабочих мест по условиям  труда.</w:t>
      </w:r>
    </w:p>
    <w:p w:rsidR="006F22D5" w:rsidRPr="0070268F" w:rsidRDefault="00103A8F" w:rsidP="006F22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F22D5">
        <w:rPr>
          <w:rFonts w:ascii="Times New Roman" w:hAnsi="Times New Roman"/>
          <w:sz w:val="28"/>
          <w:szCs w:val="28"/>
        </w:rPr>
        <w:t>.</w:t>
      </w:r>
      <w:r w:rsidR="006F22D5" w:rsidRPr="0070268F">
        <w:rPr>
          <w:rFonts w:ascii="Times New Roman" w:hAnsi="Times New Roman"/>
          <w:sz w:val="28"/>
          <w:szCs w:val="28"/>
        </w:rPr>
        <w:t>Эффективнее использовать возможности коллективного договора, Соглашений по охране  труда для обеспечения гарантий работникам, сохранения их жизни и здоровья.</w:t>
      </w:r>
    </w:p>
    <w:p w:rsidR="00103A8F" w:rsidRPr="00103A8F" w:rsidRDefault="00103A8F" w:rsidP="00103A8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03A8F">
        <w:rPr>
          <w:rFonts w:ascii="Times New Roman" w:hAnsi="Times New Roman"/>
          <w:b/>
          <w:sz w:val="28"/>
          <w:szCs w:val="28"/>
        </w:rPr>
        <w:t>Голосовали «единогласно»</w:t>
      </w:r>
    </w:p>
    <w:p w:rsidR="006F22D5" w:rsidRDefault="006F22D5" w:rsidP="006F22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724F" w:rsidRPr="00AD0073" w:rsidRDefault="00103A8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D0073" w:rsidRPr="00AD0073">
        <w:rPr>
          <w:rFonts w:ascii="Times New Roman" w:hAnsi="Times New Roman"/>
          <w:b/>
          <w:sz w:val="28"/>
          <w:szCs w:val="28"/>
        </w:rPr>
        <w:t>.</w:t>
      </w:r>
      <w:r w:rsidR="00B3724F" w:rsidRPr="00AD0073">
        <w:rPr>
          <w:rFonts w:ascii="Times New Roman" w:hAnsi="Times New Roman"/>
          <w:b/>
          <w:sz w:val="28"/>
          <w:szCs w:val="28"/>
        </w:rPr>
        <w:t xml:space="preserve"> Слушали з</w:t>
      </w:r>
      <w:r w:rsidR="00B3724F" w:rsidRPr="00AD0073">
        <w:rPr>
          <w:rFonts w:ascii="Times New Roman" w:hAnsi="Times New Roman"/>
          <w:sz w:val="28"/>
          <w:szCs w:val="28"/>
        </w:rPr>
        <w:t xml:space="preserve">аместителя председателя Горкома профсоюза Филоненко И.В. </w:t>
      </w:r>
      <w:r w:rsidR="00B3724F" w:rsidRPr="00AD0073">
        <w:rPr>
          <w:rFonts w:ascii="Times New Roman" w:hAnsi="Times New Roman"/>
          <w:color w:val="000000"/>
          <w:sz w:val="28"/>
          <w:szCs w:val="28"/>
        </w:rPr>
        <w:t>О результатах приемки образовательных учреждений к новому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B3724F" w:rsidRPr="00AD0073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720E1E">
        <w:rPr>
          <w:rFonts w:ascii="Times New Roman" w:hAnsi="Times New Roman"/>
          <w:color w:val="000000"/>
          <w:sz w:val="28"/>
          <w:szCs w:val="28"/>
        </w:rPr>
        <w:t xml:space="preserve"> учебному году (текст прилагается)</w:t>
      </w:r>
      <w:r w:rsidR="00B3724F" w:rsidRPr="00AD0073">
        <w:rPr>
          <w:rFonts w:ascii="Times New Roman" w:hAnsi="Times New Roman"/>
          <w:sz w:val="28"/>
          <w:szCs w:val="28"/>
        </w:rPr>
        <w:t>.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По результатам приемки все образовательные учреждения готовы к новому 201</w:t>
      </w:r>
      <w:r w:rsidR="00720E1E">
        <w:rPr>
          <w:rFonts w:ascii="Times New Roman" w:hAnsi="Times New Roman"/>
          <w:sz w:val="28"/>
          <w:szCs w:val="28"/>
        </w:rPr>
        <w:t>8-2019</w:t>
      </w:r>
      <w:r w:rsidRPr="00AD0073">
        <w:rPr>
          <w:rFonts w:ascii="Times New Roman" w:hAnsi="Times New Roman"/>
          <w:sz w:val="28"/>
          <w:szCs w:val="28"/>
        </w:rPr>
        <w:t xml:space="preserve"> учебному году и работе в осенне-зимний период.</w:t>
      </w:r>
    </w:p>
    <w:p w:rsidR="0075661A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0073">
        <w:rPr>
          <w:rFonts w:ascii="Times New Roman" w:hAnsi="Times New Roman"/>
          <w:color w:val="000000"/>
          <w:sz w:val="28"/>
          <w:szCs w:val="28"/>
        </w:rPr>
        <w:t xml:space="preserve">Пленум Белгородской городской организации Профсоюза </w:t>
      </w:r>
      <w:r w:rsidR="00720E1E" w:rsidRPr="00720E1E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720E1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5661A" w:rsidRDefault="0075661A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AD0073">
        <w:rPr>
          <w:rFonts w:ascii="Times New Roman" w:hAnsi="Times New Roman"/>
          <w:sz w:val="28"/>
          <w:szCs w:val="28"/>
        </w:rPr>
        <w:t>Председателям первичных профсоюзных организаций обратить особое внимание на предупреждение и устранение нарушений, выявленных в результате проверок.</w:t>
      </w:r>
    </w:p>
    <w:p w:rsidR="00AD0073" w:rsidRPr="00AD0073" w:rsidRDefault="00AD0073" w:rsidP="00DD7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Голосовали единогласно.</w:t>
      </w:r>
    </w:p>
    <w:tbl>
      <w:tblPr>
        <w:tblW w:w="10065" w:type="dxa"/>
        <w:tblInd w:w="-318" w:type="dxa"/>
        <w:tblLook w:val="01E0"/>
      </w:tblPr>
      <w:tblGrid>
        <w:gridCol w:w="5529"/>
        <w:gridCol w:w="4536"/>
      </w:tblGrid>
      <w:tr w:rsidR="00AD0073" w:rsidRPr="0068468D" w:rsidTr="0072275D">
        <w:tc>
          <w:tcPr>
            <w:tcW w:w="5529" w:type="dxa"/>
          </w:tcPr>
          <w:p w:rsidR="00AD0073" w:rsidRPr="003B31A8" w:rsidRDefault="00AD0073" w:rsidP="007227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1A8">
              <w:rPr>
                <w:rFonts w:ascii="Times New Roman" w:hAnsi="Times New Roman"/>
                <w:b/>
                <w:sz w:val="28"/>
                <w:szCs w:val="28"/>
              </w:rPr>
              <w:t>Председатель Белгородской городской организации Профсоюза работников народного образования</w:t>
            </w:r>
          </w:p>
        </w:tc>
        <w:tc>
          <w:tcPr>
            <w:tcW w:w="4536" w:type="dxa"/>
          </w:tcPr>
          <w:p w:rsidR="00AD0073" w:rsidRPr="003B31A8" w:rsidRDefault="00AD0073" w:rsidP="007227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073" w:rsidRPr="003B31A8" w:rsidRDefault="00AD0073" w:rsidP="007227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073" w:rsidRPr="003B31A8" w:rsidRDefault="00AD0073" w:rsidP="0072275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B31A8">
              <w:rPr>
                <w:rFonts w:ascii="Times New Roman" w:hAnsi="Times New Roman"/>
                <w:b/>
                <w:sz w:val="28"/>
                <w:szCs w:val="28"/>
              </w:rPr>
              <w:t>О.И. Ломоносова</w:t>
            </w:r>
          </w:p>
        </w:tc>
      </w:tr>
    </w:tbl>
    <w:p w:rsidR="00AD0073" w:rsidRPr="00F74856" w:rsidRDefault="00AD0073" w:rsidP="007566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661A" w:rsidRDefault="0075661A" w:rsidP="007566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61A" w:rsidRDefault="0075661A" w:rsidP="0075661A">
      <w:pPr>
        <w:jc w:val="both"/>
        <w:rPr>
          <w:rFonts w:ascii="Times New Roman" w:hAnsi="Times New Roman"/>
          <w:sz w:val="28"/>
          <w:szCs w:val="28"/>
        </w:rPr>
      </w:pPr>
    </w:p>
    <w:p w:rsidR="0075661A" w:rsidRPr="00EB5575" w:rsidRDefault="0075661A" w:rsidP="00EB557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00DC" w:rsidRPr="00B941BF" w:rsidRDefault="00AD00DC" w:rsidP="00AD00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1BF">
        <w:rPr>
          <w:rFonts w:ascii="Times New Roman" w:hAnsi="Times New Roman"/>
          <w:sz w:val="28"/>
          <w:szCs w:val="28"/>
        </w:rPr>
        <w:tab/>
      </w:r>
    </w:p>
    <w:p w:rsidR="00C95FCB" w:rsidRPr="00AD00DC" w:rsidRDefault="00C95FCB" w:rsidP="00AD00D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95FCB" w:rsidRPr="00AD00DC" w:rsidSect="0060046D">
      <w:footerReference w:type="default" r:id="rId7"/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3E" w:rsidRDefault="00EB223E" w:rsidP="00DD7F29">
      <w:pPr>
        <w:spacing w:after="0" w:line="240" w:lineRule="auto"/>
      </w:pPr>
      <w:r>
        <w:separator/>
      </w:r>
    </w:p>
  </w:endnote>
  <w:endnote w:type="continuationSeparator" w:id="1">
    <w:p w:rsidR="00EB223E" w:rsidRDefault="00EB223E" w:rsidP="00DD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0456"/>
      <w:docPartObj>
        <w:docPartGallery w:val="Page Numbers (Bottom of Page)"/>
        <w:docPartUnique/>
      </w:docPartObj>
    </w:sdtPr>
    <w:sdtContent>
      <w:p w:rsidR="00DD7F29" w:rsidRDefault="00D30D23">
        <w:pPr>
          <w:pStyle w:val="af0"/>
          <w:jc w:val="center"/>
        </w:pPr>
        <w:fldSimple w:instr=" PAGE   \* MERGEFORMAT ">
          <w:r w:rsidR="002A590F">
            <w:rPr>
              <w:noProof/>
            </w:rPr>
            <w:t>2</w:t>
          </w:r>
        </w:fldSimple>
      </w:p>
    </w:sdtContent>
  </w:sdt>
  <w:p w:rsidR="00DD7F29" w:rsidRDefault="00DD7F2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3E" w:rsidRDefault="00EB223E" w:rsidP="00DD7F29">
      <w:pPr>
        <w:spacing w:after="0" w:line="240" w:lineRule="auto"/>
      </w:pPr>
      <w:r>
        <w:separator/>
      </w:r>
    </w:p>
  </w:footnote>
  <w:footnote w:type="continuationSeparator" w:id="1">
    <w:p w:rsidR="00EB223E" w:rsidRDefault="00EB223E" w:rsidP="00DD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54F"/>
    <w:multiLevelType w:val="hybridMultilevel"/>
    <w:tmpl w:val="000401DE"/>
    <w:lvl w:ilvl="0" w:tplc="DB9E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96053"/>
    <w:multiLevelType w:val="hybridMultilevel"/>
    <w:tmpl w:val="16B81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4CF4"/>
    <w:multiLevelType w:val="hybridMultilevel"/>
    <w:tmpl w:val="5BCC0C00"/>
    <w:lvl w:ilvl="0" w:tplc="CFCEB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1A3FC1"/>
    <w:multiLevelType w:val="hybridMultilevel"/>
    <w:tmpl w:val="2098A736"/>
    <w:lvl w:ilvl="0" w:tplc="A7F62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9D4DF6"/>
    <w:multiLevelType w:val="multilevel"/>
    <w:tmpl w:val="414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A5C51"/>
    <w:multiLevelType w:val="hybridMultilevel"/>
    <w:tmpl w:val="5BCC0C00"/>
    <w:lvl w:ilvl="0" w:tplc="CFCEB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E7713A"/>
    <w:multiLevelType w:val="hybridMultilevel"/>
    <w:tmpl w:val="AF8AC12E"/>
    <w:lvl w:ilvl="0" w:tplc="D8886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35306"/>
    <w:multiLevelType w:val="hybridMultilevel"/>
    <w:tmpl w:val="F260EC3C"/>
    <w:lvl w:ilvl="0" w:tplc="81983B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D5252EF"/>
    <w:multiLevelType w:val="hybridMultilevel"/>
    <w:tmpl w:val="5FE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C3090"/>
    <w:multiLevelType w:val="hybridMultilevel"/>
    <w:tmpl w:val="134832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C6C2E73"/>
    <w:multiLevelType w:val="hybridMultilevel"/>
    <w:tmpl w:val="85741A48"/>
    <w:lvl w:ilvl="0" w:tplc="20248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A90944"/>
    <w:multiLevelType w:val="hybridMultilevel"/>
    <w:tmpl w:val="A8D6AE38"/>
    <w:lvl w:ilvl="0" w:tplc="96860F0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69392A"/>
    <w:multiLevelType w:val="hybridMultilevel"/>
    <w:tmpl w:val="B140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B32BB"/>
    <w:multiLevelType w:val="hybridMultilevel"/>
    <w:tmpl w:val="4EC4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CFF96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6685A"/>
    <w:multiLevelType w:val="hybridMultilevel"/>
    <w:tmpl w:val="6D2EF67C"/>
    <w:lvl w:ilvl="0" w:tplc="52C49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F27181"/>
    <w:multiLevelType w:val="hybridMultilevel"/>
    <w:tmpl w:val="53CA0532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6968" w:hanging="360"/>
      </w:p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16">
    <w:nsid w:val="63993A79"/>
    <w:multiLevelType w:val="multilevel"/>
    <w:tmpl w:val="E81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658B6"/>
    <w:multiLevelType w:val="hybridMultilevel"/>
    <w:tmpl w:val="D7AA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155B2"/>
    <w:multiLevelType w:val="hybridMultilevel"/>
    <w:tmpl w:val="1C6E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00FD5"/>
    <w:multiLevelType w:val="hybridMultilevel"/>
    <w:tmpl w:val="063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57CDA"/>
    <w:multiLevelType w:val="hybridMultilevel"/>
    <w:tmpl w:val="6B7C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2944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B14A0"/>
    <w:multiLevelType w:val="hybridMultilevel"/>
    <w:tmpl w:val="C7267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19"/>
  </w:num>
  <w:num w:numId="12">
    <w:abstractNumId w:val="11"/>
  </w:num>
  <w:num w:numId="13">
    <w:abstractNumId w:val="9"/>
  </w:num>
  <w:num w:numId="14">
    <w:abstractNumId w:val="6"/>
  </w:num>
  <w:num w:numId="15">
    <w:abstractNumId w:val="17"/>
  </w:num>
  <w:num w:numId="16">
    <w:abstractNumId w:val="1"/>
  </w:num>
  <w:num w:numId="17">
    <w:abstractNumId w:val="20"/>
  </w:num>
  <w:num w:numId="18">
    <w:abstractNumId w:val="7"/>
  </w:num>
  <w:num w:numId="19">
    <w:abstractNumId w:val="18"/>
  </w:num>
  <w:num w:numId="20">
    <w:abstractNumId w:val="12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CBB"/>
    <w:rsid w:val="00003DFB"/>
    <w:rsid w:val="000114D6"/>
    <w:rsid w:val="00012C0D"/>
    <w:rsid w:val="00025207"/>
    <w:rsid w:val="00037142"/>
    <w:rsid w:val="00037889"/>
    <w:rsid w:val="00075968"/>
    <w:rsid w:val="00083B6B"/>
    <w:rsid w:val="00086936"/>
    <w:rsid w:val="000A631A"/>
    <w:rsid w:val="000A789E"/>
    <w:rsid w:val="00103A8F"/>
    <w:rsid w:val="00150D66"/>
    <w:rsid w:val="00154C3C"/>
    <w:rsid w:val="00155316"/>
    <w:rsid w:val="00193243"/>
    <w:rsid w:val="001C1717"/>
    <w:rsid w:val="0022509A"/>
    <w:rsid w:val="00260B12"/>
    <w:rsid w:val="002A590F"/>
    <w:rsid w:val="002D74CD"/>
    <w:rsid w:val="002E6E50"/>
    <w:rsid w:val="00312CBE"/>
    <w:rsid w:val="00370D5D"/>
    <w:rsid w:val="003A6511"/>
    <w:rsid w:val="003C4693"/>
    <w:rsid w:val="003D2B76"/>
    <w:rsid w:val="00477EAC"/>
    <w:rsid w:val="00492E6D"/>
    <w:rsid w:val="004C5290"/>
    <w:rsid w:val="004C726E"/>
    <w:rsid w:val="004E404C"/>
    <w:rsid w:val="004E7C13"/>
    <w:rsid w:val="004F2866"/>
    <w:rsid w:val="004F5256"/>
    <w:rsid w:val="005303AA"/>
    <w:rsid w:val="0054175B"/>
    <w:rsid w:val="00567C0F"/>
    <w:rsid w:val="00577781"/>
    <w:rsid w:val="005B17CE"/>
    <w:rsid w:val="0060046D"/>
    <w:rsid w:val="00610AD0"/>
    <w:rsid w:val="00650F1B"/>
    <w:rsid w:val="00674F8A"/>
    <w:rsid w:val="006E11B0"/>
    <w:rsid w:val="006F22D5"/>
    <w:rsid w:val="006F4932"/>
    <w:rsid w:val="0070268F"/>
    <w:rsid w:val="00704509"/>
    <w:rsid w:val="00711074"/>
    <w:rsid w:val="00720E1E"/>
    <w:rsid w:val="007307B9"/>
    <w:rsid w:val="00731680"/>
    <w:rsid w:val="00735838"/>
    <w:rsid w:val="00741F9A"/>
    <w:rsid w:val="00754C69"/>
    <w:rsid w:val="0075661A"/>
    <w:rsid w:val="007718DF"/>
    <w:rsid w:val="00776973"/>
    <w:rsid w:val="00776AFF"/>
    <w:rsid w:val="00780554"/>
    <w:rsid w:val="007828BE"/>
    <w:rsid w:val="00783411"/>
    <w:rsid w:val="007A0A47"/>
    <w:rsid w:val="007B5551"/>
    <w:rsid w:val="00860F9C"/>
    <w:rsid w:val="00881775"/>
    <w:rsid w:val="0088544F"/>
    <w:rsid w:val="008919DB"/>
    <w:rsid w:val="008B435F"/>
    <w:rsid w:val="008F7D54"/>
    <w:rsid w:val="00942233"/>
    <w:rsid w:val="009B2076"/>
    <w:rsid w:val="009D49EB"/>
    <w:rsid w:val="009E0875"/>
    <w:rsid w:val="009F0CB8"/>
    <w:rsid w:val="009F3C30"/>
    <w:rsid w:val="00A35A2D"/>
    <w:rsid w:val="00A736DF"/>
    <w:rsid w:val="00A9265F"/>
    <w:rsid w:val="00A93ECB"/>
    <w:rsid w:val="00AB3488"/>
    <w:rsid w:val="00AD0073"/>
    <w:rsid w:val="00AD00DC"/>
    <w:rsid w:val="00AD1709"/>
    <w:rsid w:val="00AD5764"/>
    <w:rsid w:val="00B3131E"/>
    <w:rsid w:val="00B3724F"/>
    <w:rsid w:val="00B43F16"/>
    <w:rsid w:val="00B76A28"/>
    <w:rsid w:val="00B941BF"/>
    <w:rsid w:val="00BB2188"/>
    <w:rsid w:val="00BB5AA7"/>
    <w:rsid w:val="00C150BD"/>
    <w:rsid w:val="00C24BB2"/>
    <w:rsid w:val="00C841D2"/>
    <w:rsid w:val="00C92C4F"/>
    <w:rsid w:val="00C95FCB"/>
    <w:rsid w:val="00C9678A"/>
    <w:rsid w:val="00CA6DAA"/>
    <w:rsid w:val="00CB1F47"/>
    <w:rsid w:val="00CB7AA8"/>
    <w:rsid w:val="00CE0F51"/>
    <w:rsid w:val="00D230B9"/>
    <w:rsid w:val="00D30D23"/>
    <w:rsid w:val="00D32D50"/>
    <w:rsid w:val="00D6475A"/>
    <w:rsid w:val="00D9436E"/>
    <w:rsid w:val="00DA4DF6"/>
    <w:rsid w:val="00DB4D20"/>
    <w:rsid w:val="00DB52C5"/>
    <w:rsid w:val="00DB600A"/>
    <w:rsid w:val="00DD7F29"/>
    <w:rsid w:val="00E1559D"/>
    <w:rsid w:val="00E52A43"/>
    <w:rsid w:val="00E52CD4"/>
    <w:rsid w:val="00E614A9"/>
    <w:rsid w:val="00E965B5"/>
    <w:rsid w:val="00EA24AD"/>
    <w:rsid w:val="00EB11DB"/>
    <w:rsid w:val="00EB223E"/>
    <w:rsid w:val="00EB5575"/>
    <w:rsid w:val="00F05622"/>
    <w:rsid w:val="00F15265"/>
    <w:rsid w:val="00F171A1"/>
    <w:rsid w:val="00F51E05"/>
    <w:rsid w:val="00FC1CBB"/>
    <w:rsid w:val="00FE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B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0268F"/>
    <w:pPr>
      <w:spacing w:after="0" w:line="195" w:lineRule="atLeast"/>
      <w:outlineLvl w:val="0"/>
    </w:pPr>
    <w:rPr>
      <w:rFonts w:ascii="Tahoma" w:hAnsi="Tahoma" w:cs="Tahoma"/>
      <w:color w:val="000000"/>
      <w:kern w:val="3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C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rsid w:val="000A789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A78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E614A9"/>
  </w:style>
  <w:style w:type="paragraph" w:styleId="a7">
    <w:name w:val="Normal (Web)"/>
    <w:basedOn w:val="a"/>
    <w:uiPriority w:val="99"/>
    <w:unhideWhenUsed/>
    <w:rsid w:val="00BB2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2188"/>
    <w:rPr>
      <w:b/>
      <w:bCs/>
    </w:rPr>
  </w:style>
  <w:style w:type="character" w:styleId="a9">
    <w:name w:val="Emphasis"/>
    <w:basedOn w:val="a0"/>
    <w:uiPriority w:val="20"/>
    <w:qFormat/>
    <w:rsid w:val="00BB2188"/>
    <w:rPr>
      <w:i/>
      <w:iCs/>
    </w:rPr>
  </w:style>
  <w:style w:type="character" w:styleId="aa">
    <w:name w:val="Hyperlink"/>
    <w:basedOn w:val="a0"/>
    <w:uiPriority w:val="99"/>
    <w:semiHidden/>
    <w:unhideWhenUsed/>
    <w:rsid w:val="00BB2188"/>
    <w:rPr>
      <w:color w:val="0000FF"/>
      <w:u w:val="single"/>
    </w:rPr>
  </w:style>
  <w:style w:type="paragraph" w:customStyle="1" w:styleId="ab">
    <w:name w:val="Знак Знак Знак"/>
    <w:basedOn w:val="a"/>
    <w:rsid w:val="005777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7">
    <w:name w:val="Style7"/>
    <w:basedOn w:val="a"/>
    <w:rsid w:val="00577781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"/>
    <w:basedOn w:val="a"/>
    <w:rsid w:val="005777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CB7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B557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DD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D7F2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D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7F2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268F"/>
    <w:rPr>
      <w:rFonts w:ascii="Tahoma" w:eastAsia="Calibri" w:hAnsi="Tahoma" w:cs="Tahoma"/>
      <w:color w:val="000000"/>
      <w:kern w:val="36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Ломоносова О.И.</dc:creator>
  <cp:lastModifiedBy>Ломоносова О.И.</cp:lastModifiedBy>
  <cp:revision>4</cp:revision>
  <cp:lastPrinted>2019-02-04T08:55:00Z</cp:lastPrinted>
  <dcterms:created xsi:type="dcterms:W3CDTF">2018-09-21T08:34:00Z</dcterms:created>
  <dcterms:modified xsi:type="dcterms:W3CDTF">2019-02-04T09:58:00Z</dcterms:modified>
</cp:coreProperties>
</file>